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 xml:space="preserve">COMUNICATO STAMPA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Pr="00CF316A" w:rsidRDefault="00CF316A" w:rsidP="00442CB5">
      <w:pPr>
        <w:spacing w:line="240" w:lineRule="auto"/>
        <w:rPr>
          <w:b/>
          <w:sz w:val="30"/>
          <w:szCs w:val="30"/>
        </w:rPr>
      </w:pPr>
      <w:r>
        <w:rPr>
          <w:b/>
        </w:rPr>
        <w:t xml:space="preserve">40</w:t>
      </w:r>
      <w:r>
        <w:rPr>
          <w:b/>
          <w:vertAlign w:val="superscript"/>
        </w:rPr>
        <w:t xml:space="preserve">a</w:t>
      </w:r>
      <w:r>
        <w:rPr>
          <w:b/>
        </w:rPr>
        <w:t xml:space="preserve"> </w:t>
      </w:r>
      <w:r>
        <w:rPr>
          <w:b/>
        </w:rPr>
        <w:t xml:space="preserve">assemblea dei delegati dell’Unione professionale svizzera dell’automobile (UPSA)</w:t>
      </w:r>
    </w:p>
    <w:p w:rsidR="00442CB5" w:rsidRPr="00CF316A" w:rsidRDefault="00442CB5" w:rsidP="00442CB5">
      <w:pPr>
        <w:spacing w:line="240" w:lineRule="auto"/>
        <w:rPr>
          <w:b/>
          <w:sz w:val="30"/>
          <w:szCs w:val="30"/>
        </w:rPr>
      </w:pPr>
    </w:p>
    <w:p w:rsidR="00344164" w:rsidRPr="00325752" w:rsidRDefault="00325752" w:rsidP="00344164">
      <w:pPr>
        <w:spacing w:line="240" w:lineRule="auto"/>
        <w:rPr>
          <w:b/>
          <w:sz w:val="30"/>
          <w:szCs w:val="30"/>
          <w:rFonts w:cs="Arial"/>
        </w:rPr>
      </w:pPr>
      <w:r>
        <w:rPr>
          <w:b/>
          <w:sz w:val="30"/>
          <w:szCs w:val="30"/>
        </w:rPr>
        <w:t xml:space="preserve">Il futuro rimane (auto)mobile.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Superata per la prima volta la soglia dei 6 milioni di veicoli.</w:t>
      </w:r>
    </w:p>
    <w:p w:rsidR="00344164" w:rsidRDefault="00344164" w:rsidP="00344164">
      <w:pPr>
        <w:spacing w:line="240" w:lineRule="auto"/>
        <w:rPr>
          <w:b/>
        </w:rPr>
      </w:pPr>
    </w:p>
    <w:p w:rsidR="00344164" w:rsidRDefault="00CF316A" w:rsidP="00344164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Soletta, </w:t>
      </w:r>
      <w:bookmarkStart w:id="1" w:name="OLE_LINK3"/>
      <w:r>
        <w:rPr>
          <w:b/>
          <w:i/>
          <w:sz w:val="20"/>
        </w:rPr>
        <w:t xml:space="preserve">7 giugno </w:t>
      </w:r>
      <w:bookmarkEnd w:id="1"/>
      <w:r>
        <w:rPr>
          <w:b/>
          <w:sz w:val="20"/>
          <w:i/>
        </w:rPr>
        <w:t xml:space="preserve"> 2017 </w:t>
      </w:r>
      <w:r>
        <w:rPr>
          <w:b/>
          <w:sz w:val="20"/>
          <w:i/>
        </w:rPr>
        <w:t>–</w:t>
      </w:r>
      <w:r>
        <w:rPr>
          <w:b/>
          <w:sz w:val="20"/>
          <w:i/>
        </w:rPr>
        <w:t xml:space="preserve"> </w:t>
      </w:r>
      <w:r>
        <w:rPr>
          <w:b/>
          <w:sz w:val="20"/>
          <w:i/>
          <w:bCs/>
          <w:szCs w:val="20"/>
        </w:rPr>
        <w:t xml:space="preserve">Il fabbisogno di mobilità individuale non si arresta.</w:t>
      </w:r>
      <w:r>
        <w:rPr>
          <w:b/>
          <w:sz w:val="20"/>
          <w:i/>
          <w:bCs/>
          <w:szCs w:val="20"/>
        </w:rPr>
        <w:t xml:space="preserve"> </w:t>
      </w:r>
      <w:r>
        <w:rPr>
          <w:b/>
          <w:sz w:val="20"/>
          <w:i/>
          <w:bCs/>
          <w:szCs w:val="20"/>
        </w:rPr>
        <w:t xml:space="preserve">Per la prima volta, sulle strade svizzere circolano più di 6 milioni di veicoli a motore.</w:t>
      </w:r>
      <w:r>
        <w:rPr>
          <w:b/>
          <w:sz w:val="20"/>
          <w:bCs/>
          <w:szCs w:val="20"/>
        </w:rPr>
        <w:t xml:space="preserve"> </w:t>
      </w:r>
      <w:r>
        <w:rPr>
          <w:b/>
          <w:sz w:val="20"/>
          <w:i/>
        </w:rPr>
        <w:t xml:space="preserve">Il settore dell’automobile si trova in una fase di profondo cambiamento.</w:t>
      </w:r>
      <w:r>
        <w:rPr>
          <w:b/>
          <w:sz w:val="20"/>
          <w:i/>
        </w:rPr>
        <w:t xml:space="preserve"> </w:t>
      </w:r>
      <w:r>
        <w:rPr>
          <w:b/>
          <w:sz w:val="20"/>
          <w:i/>
        </w:rPr>
        <w:t xml:space="preserve">«Ma il futuro rimane (auto)mobile», ha sottolineato il presidente centrale Urs Wernli in occasione della 40</w:t>
      </w:r>
      <w:r>
        <w:rPr>
          <w:b/>
          <w:sz w:val="20"/>
          <w:i/>
          <w:vertAlign w:val="superscript"/>
        </w:rPr>
        <w:t xml:space="preserve">a</w:t>
      </w:r>
      <w:r>
        <w:rPr>
          <w:b/>
          <w:sz w:val="20"/>
          <w:i/>
        </w:rPr>
        <w:t xml:space="preserve"> </w:t>
      </w:r>
      <w:r>
        <w:rPr>
          <w:b/>
          <w:sz w:val="20"/>
          <w:i/>
        </w:rPr>
        <w:t xml:space="preserve">assemblea dei delegati dell’Unione professionale svizzera dell’automobile (UPSA) a Soletta.</w:t>
      </w:r>
    </w:p>
    <w:p w:rsidR="00CF316A" w:rsidRDefault="00CF316A" w:rsidP="00344164">
      <w:pPr>
        <w:spacing w:line="240" w:lineRule="auto"/>
        <w:rPr>
          <w:b/>
          <w:sz w:val="19"/>
          <w:szCs w:val="19"/>
        </w:rPr>
      </w:pPr>
    </w:p>
    <w:p w:rsidR="00BA65C6" w:rsidRDefault="00CF316A" w:rsidP="00CF316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Con la 40</w:t>
      </w:r>
      <w:r>
        <w:rPr>
          <w:sz w:val="20"/>
          <w:szCs w:val="20"/>
          <w:vertAlign w:val="superscript"/>
        </w:rPr>
        <w:t xml:space="preserve"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AD, l’UPSA ha festeggiato i suoi 90 anni di attività come associazione di categoria e professionale dei garagisti svizzeri.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Fondata nel 1927 da 16 garagisti, oggi l’UPSA è una realtà formata da 4000 aziende che danno complessivamente lavoro a 39’000 collaboratori, di cui 8500 persone in formazione.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tema principale dell’assemblea dei delegati di Soletta sono state le sfide, ma anche le opportunità, che ha di fonte a sé un settore altamente dinamico come il nostro.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 2016 sono stati immatricolati in Svizzera 317’000 veicoli nuovi.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settore svizzero dell’automobile ha così superato, un anno dopo quello record del 2015 caratterizzato dall’annullamento del tasso di cambio minimo franco-euro, la soglia di 300’000 auto nuove vendute.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Alla fine del 2016 circolavano per la prima volta sulle strade svizzere più di 6 milioni di veicoli a motore.</w:t>
      </w:r>
    </w:p>
    <w:p w:rsidR="00BA65C6" w:rsidRDefault="00BA65C6" w:rsidP="00CF316A">
      <w:pPr>
        <w:spacing w:line="276" w:lineRule="auto"/>
        <w:rPr>
          <w:sz w:val="20"/>
          <w:szCs w:val="20"/>
        </w:rPr>
      </w:pPr>
    </w:p>
    <w:p w:rsidR="00CF316A" w:rsidRDefault="00CF316A" w:rsidP="00CF316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La crescita di auto elettriche è stata superiore al 30% e anche la crescita di auto ibride è stata superiore alla media.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SUV continuano a rappresentare quasi la metà di tutte le auto vendute.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«L’anno commerciale 2016 si è dimostrato un anno solido per l’auto», ha riassunto il presidente centrale dell’UPSA Urs Wernli.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L’andamento degli affari dell’anno in corso viene descritto dal primo garagista svizzero come «da soddisfacente a buono».</w:t>
      </w:r>
    </w:p>
    <w:p w:rsidR="00CF316A" w:rsidRDefault="00CF316A" w:rsidP="00CF316A">
      <w:pPr>
        <w:spacing w:line="276" w:lineRule="auto"/>
        <w:rPr>
          <w:sz w:val="20"/>
          <w:szCs w:val="20"/>
        </w:rPr>
      </w:pPr>
    </w:p>
    <w:p w:rsidR="00BA65C6" w:rsidRDefault="00CF316A" w:rsidP="00BA65C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Soletta ha vissuto la presenza di un settore consapevole del cambiamento.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tecnologia si trasforma e con lei i requisiti posti al settore dell’automobile.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«I passi da gigante che sta compiendo lo sviluppo tecnologico dei veicoli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in combinazione con l’ingresso della digitalizzazione in tutti i processi aziendali e nella vita quotidiana di ognuno di noi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cambieranno per sempre il ruolo del garagista», ha osservato Urs Wernli.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 semplice venditore e riparatore di auto, il garagista si sta trasformando sempre di più in fornitore globale di soluzioni di mobilità, cioè in provider di mobilità.</w:t>
      </w:r>
    </w:p>
    <w:p w:rsidR="00BA65C6" w:rsidRDefault="00BA65C6" w:rsidP="00CF316A">
      <w:pPr>
        <w:spacing w:line="276" w:lineRule="auto"/>
        <w:rPr>
          <w:sz w:val="20"/>
          <w:szCs w:val="20"/>
        </w:rPr>
      </w:pPr>
    </w:p>
    <w:p w:rsidR="00CF316A" w:rsidRDefault="00CF316A" w:rsidP="00CF316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Il settore dell’automobile crede in un futuro (auto)mobile, in cui il garagista dell’UPSA continuerà a essere la persona di fiducia delle automobiliste e degli automobilisti.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consapevolezza che viene alimentata dagli ultimi successi decretati dalle urne in occasione della votazione popolare federale sul secondo tubo nella galleria stradale del San Gottardo e sul Fondo per le strade nazionali e il traffico d’agglomerato (FOSTRA).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entrambe le questioni, l’UPSA ha partecipato al dibattito politico in veste di «voce della ragione».</w:t>
      </w:r>
    </w:p>
    <w:p w:rsidR="00CF316A" w:rsidRDefault="00CF316A" w:rsidP="00CF316A">
      <w:pPr>
        <w:spacing w:line="276" w:lineRule="auto"/>
        <w:rPr>
          <w:sz w:val="20"/>
          <w:szCs w:val="20"/>
        </w:rPr>
      </w:pPr>
    </w:p>
    <w:p w:rsidR="00CF316A" w:rsidRDefault="00CF316A" w:rsidP="00CF316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Alla 40</w:t>
      </w:r>
      <w:r>
        <w:rPr>
          <w:sz w:val="20"/>
          <w:szCs w:val="20"/>
          <w:vertAlign w:val="superscript"/>
        </w:rPr>
        <w:t xml:space="preserve"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assemblea dei delegati dell’Unione dei garagisti svizzeri di Soletta hanno partecipato i delegati provenienti dalle 21 sezioni dell’UPSA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che sono stati accolti dal presidente del governo cantonale solettese Remo Ankli.</w:t>
      </w:r>
    </w:p>
    <w:p w:rsidR="00CF316A" w:rsidRDefault="00CF316A" w:rsidP="00CF316A">
      <w:pPr>
        <w:spacing w:line="276" w:lineRule="auto"/>
        <w:rPr>
          <w:sz w:val="20"/>
          <w:szCs w:val="20"/>
        </w:rPr>
      </w:pPr>
    </w:p>
    <w:p w:rsidR="00344164" w:rsidRDefault="00344164" w:rsidP="00344164">
      <w:pPr>
        <w:spacing w:line="240" w:lineRule="auto"/>
      </w:pPr>
    </w:p>
    <w:p w:rsidR="00344164" w:rsidRDefault="00344164" w:rsidP="00344164">
      <w:pPr>
        <w:pStyle w:val="fuerFragenkursiv"/>
        <w:spacing w:line="240" w:lineRule="auto"/>
        <w:rPr>
          <w:sz w:val="18"/>
        </w:rPr>
      </w:pPr>
      <w:r>
        <w:rPr>
          <w:sz w:val="18"/>
        </w:rPr>
        <w:t xml:space="preserve">Per </w:t>
      </w:r>
      <w:r>
        <w:rPr>
          <w:sz w:val="18"/>
          <w:b/>
        </w:rPr>
        <w:t xml:space="preserve">maggiori informazioni</w:t>
      </w:r>
      <w:r>
        <w:rPr>
          <w:sz w:val="18"/>
        </w:rPr>
        <w:t xml:space="preserve"> rivolgersi a Monique Baldinger, Segreteria della direzione &amp; Comunicazione, telefono 031 307 15 26, cellulare 079 673 10 48, e-mail monique.baldinger@agvs-upsa.ch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b/>
          <w:i/>
          <w:iCs/>
          <w:sz w:val="18"/>
          <w:szCs w:val="18"/>
          <w:rFonts w:cs="Arial"/>
        </w:rPr>
      </w:pPr>
      <w:r>
        <w:rPr>
          <w:b/>
          <w:i/>
          <w:iCs/>
          <w:sz w:val="18"/>
          <w:szCs w:val="18"/>
        </w:rPr>
        <w:t xml:space="preserve">L’Unione professionale svizzera dell’automobile (UPSA)</w:t>
      </w:r>
    </w:p>
    <w:p w:rsidR="00344164" w:rsidRPr="00135889" w:rsidRDefault="00344164" w:rsidP="00344164">
      <w:pPr>
        <w:spacing w:line="220" w:lineRule="atLeast"/>
        <w:rPr>
          <w:i/>
          <w:iCs/>
          <w:sz w:val="18"/>
          <w:szCs w:val="18"/>
          <w:rFonts w:cs="Arial"/>
        </w:rPr>
      </w:pPr>
      <w:r>
        <w:rPr>
          <w:i/>
          <w:iCs/>
          <w:sz w:val="18"/>
          <w:szCs w:val="18"/>
        </w:rPr>
        <w:t xml:space="preserve">Fondata nel 1927, l’UPSA si pone come associazione di categoria e professionale dei garagisti svizzeri dinamica e orientata al futuro.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Circa 4000 piccole, medie e grandi imprese, concessionarie e aziende indipendenti sono iscritte all’UPSA.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I 39</w:t>
      </w:r>
      <w:r>
        <w:rPr>
          <w:i/>
          <w:iCs/>
          <w:sz w:val="18"/>
          <w:szCs w:val="18"/>
        </w:rPr>
        <w:t> </w:t>
      </w:r>
      <w:r>
        <w:rPr>
          <w:i/>
          <w:iCs/>
          <w:sz w:val="18"/>
          <w:szCs w:val="18"/>
        </w:rPr>
        <w:t xml:space="preserve">000 dipendenti che lavorano nelle aziende iscritte all’UPSA </w:t>
      </w:r>
      <w:r>
        <w:rPr>
          <w:i/>
          <w:iCs/>
          <w:sz w:val="18"/>
          <w:szCs w:val="18"/>
        </w:rPr>
        <w:t>–</w:t>
      </w:r>
      <w:r>
        <w:rPr>
          <w:i/>
          <w:iCs/>
          <w:sz w:val="18"/>
          <w:szCs w:val="18"/>
        </w:rPr>
        <w:t xml:space="preserve"> tra cui circa 8500 persone in formazione e formazione continua </w:t>
      </w:r>
      <w:r>
        <w:rPr>
          <w:i/>
          <w:iCs/>
          <w:sz w:val="18"/>
          <w:szCs w:val="18"/>
        </w:rPr>
        <w:t>–</w:t>
      </w:r>
      <w:r>
        <w:rPr>
          <w:i/>
          <w:iCs/>
          <w:sz w:val="18"/>
          <w:szCs w:val="18"/>
        </w:rPr>
        <w:t xml:space="preserve"> si occupano della vendita, della manutenzione e della riparazione della maggior parte del parco circolante svizzero, che conta circa 6 milioni di veicoli.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Testo e immagini possono essere scaricati sul sito </w:t>
      </w:r>
      <w:hyperlink r:id="rId6" w:history="1">
        <w:r>
          <w:rPr>
            <w:rStyle w:val="Hyperlink"/>
            <w:b/>
            <w:bCs/>
            <w:sz w:val="18"/>
            <w:szCs w:val="22"/>
          </w:rPr>
          <w:t xml:space="preserve">www.agvs-upsa.ch</w:t>
        </w:r>
      </w:hyperlink>
      <w:r>
        <w:rPr>
          <w:b/>
          <w:bCs/>
          <w:sz w:val="18"/>
          <w:szCs w:val="22"/>
        </w:rPr>
        <w:t xml:space="preserve"> nella rubrica «Comunicati stampa» (in basso)</w:t>
      </w:r>
    </w:p>
    <w:sectPr w:rsidR="00344164" w:rsidRPr="00355485" w:rsidSect="003B03A0">
      <w:footerReference w:type="default" r:id="rId7"/>
      <w:footerReference w:type="first" r:id="rId8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4C" w:rsidRDefault="0006484C">
      <w:r>
        <w:separator/>
      </w:r>
    </w:p>
  </w:endnote>
  <w:endnote w:type="continuationSeparator" w:id="0">
    <w:p w:rsidR="0006484C" w:rsidRDefault="000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25752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 w:dirty="true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25752"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4C" w:rsidRDefault="0006484C">
      <w:r>
        <w:separator/>
      </w:r>
    </w:p>
  </w:footnote>
  <w:footnote w:type="continuationSeparator" w:id="0">
    <w:p w:rsidR="0006484C" w:rsidRDefault="0006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10E0F"/>
    <w:rsid w:val="00015560"/>
    <w:rsid w:val="00022816"/>
    <w:rsid w:val="000355F0"/>
    <w:rsid w:val="00046A02"/>
    <w:rsid w:val="00055CA5"/>
    <w:rsid w:val="000561C8"/>
    <w:rsid w:val="000635E0"/>
    <w:rsid w:val="0006484C"/>
    <w:rsid w:val="000755AB"/>
    <w:rsid w:val="000831F2"/>
    <w:rsid w:val="00093CF1"/>
    <w:rsid w:val="00096AB7"/>
    <w:rsid w:val="000B31EF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5752"/>
    <w:rsid w:val="00327656"/>
    <w:rsid w:val="00344164"/>
    <w:rsid w:val="003502C9"/>
    <w:rsid w:val="003515E9"/>
    <w:rsid w:val="00355485"/>
    <w:rsid w:val="00367C41"/>
    <w:rsid w:val="00380BEB"/>
    <w:rsid w:val="00383EAF"/>
    <w:rsid w:val="00385227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30B13"/>
    <w:rsid w:val="00552A13"/>
    <w:rsid w:val="005677AA"/>
    <w:rsid w:val="005702AC"/>
    <w:rsid w:val="00580B63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E4C91"/>
    <w:rsid w:val="009F50AC"/>
    <w:rsid w:val="009F6DC7"/>
    <w:rsid w:val="00A17AFC"/>
    <w:rsid w:val="00A31F7C"/>
    <w:rsid w:val="00A75BF3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A65C6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CF316A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D2092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9806EDF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480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3</cp:revision>
  <cp:lastPrinted>2017-05-31T07:04:00Z</cp:lastPrinted>
  <dcterms:created xsi:type="dcterms:W3CDTF">2017-05-31T07:41:00Z</dcterms:created>
  <dcterms:modified xsi:type="dcterms:W3CDTF">2017-05-31T07:43:00Z</dcterms:modified>
</cp:coreProperties>
</file>