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EB07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 xml:space="preserve">COMUNICATO STAMPA</w:t>
      </w:r>
    </w:p>
    <w:p w14:paraId="7FCC3B7D" w14:textId="77777777" w:rsidR="00344164" w:rsidRDefault="00344164" w:rsidP="00344164">
      <w:pPr>
        <w:spacing w:line="240" w:lineRule="auto"/>
      </w:pPr>
    </w:p>
    <w:p w14:paraId="59132358" w14:textId="77777777" w:rsidR="00442CB5" w:rsidRDefault="00442CB5" w:rsidP="00344164">
      <w:pPr>
        <w:spacing w:line="240" w:lineRule="auto"/>
      </w:pPr>
    </w:p>
    <w:p w14:paraId="4E3FC767" w14:textId="725E94C5" w:rsidR="00442CB5" w:rsidRDefault="00C03F7B" w:rsidP="00442CB5">
      <w:pPr>
        <w:spacing w:line="240" w:lineRule="auto"/>
        <w:rPr>
          <w:b/>
        </w:rPr>
      </w:pPr>
      <w:r>
        <w:rPr>
          <w:b/>
        </w:rPr>
        <w:t xml:space="preserve">Il meccatronico d'automobili svizzero ottiene un diploma alle WorldSkills</w:t>
      </w:r>
    </w:p>
    <w:p w14:paraId="7FD18B7D" w14:textId="77777777" w:rsidR="00442CB5" w:rsidRDefault="00442CB5" w:rsidP="00442CB5">
      <w:pPr>
        <w:spacing w:line="240" w:lineRule="auto"/>
        <w:rPr>
          <w:b/>
        </w:rPr>
      </w:pPr>
    </w:p>
    <w:p w14:paraId="24E128C8" w14:textId="77777777" w:rsidR="00344164" w:rsidRDefault="00F7061D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Brillante prestazione di Riet Bulfoni ai campionati mondiali delle professioni</w:t>
      </w:r>
    </w:p>
    <w:p w14:paraId="6CE6498F" w14:textId="77777777" w:rsidR="00344164" w:rsidRDefault="00344164" w:rsidP="00344164">
      <w:pPr>
        <w:spacing w:line="240" w:lineRule="auto"/>
        <w:rPr>
          <w:b/>
        </w:rPr>
      </w:pPr>
    </w:p>
    <w:p w14:paraId="59A0E909" w14:textId="0EA4F8D2" w:rsidR="00344164" w:rsidRDefault="00C03F7B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  <w:i/>
        </w:rPr>
        <w:t xml:space="preserve">Abu Dhabi, 20 ottobre 2017</w:t>
      </w:r>
      <w:r>
        <w:rPr>
          <w:b/>
          <w:sz w:val="19"/>
          <w:szCs w:val="19"/>
        </w:rPr>
        <w:t xml:space="preserve"> – Alla fine non è bastato per raggiungere il podio.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Ai campionati delle professioni di Abu Dhabi, nella categoria dei meccatronici d'automobili, Riet Bulfoni ha dovuto arrendersi ai colleghi asiatici e ottenuto un diploma di merito.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Il 22enne engadinese ha fornito un’ottima prestazione, dimostrando l’efficacia del sistema di formazione duale svizzero e della formazione professionale di base nel settore dell’automobile.</w:t>
      </w:r>
    </w:p>
    <w:p w14:paraId="0D18E24D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0EAE6A42" w14:textId="739FEC3D" w:rsidR="009417AF" w:rsidRDefault="00C03F7B" w:rsidP="005B7812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Riet Bulfoni sa perfettamente dove ha sciupato l’opportunità di conquistare la tanto agognata medaglia d’oro dei campionati mondiali.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Alla postazione «Engine Management», proprio la disciplina in cui eccelle, le cose non sono assolutamente andate come dovevano andare: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Anche se il grigionese si è ripreso velocemente da questa batosta, la sua avvincente rimonta non è bastata per salire sul podio.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«Sono soddisfatto dell’ultimo giorno di gare», ha dichiarato Bulfoni dopo aver terminato gli ultimi esercizi alle postazioni «Autotelaio/Geometria dello sterzo» e «Engine Tuning», ugualmente soddisfatto della sua performance.</w:t>
      </w:r>
    </w:p>
    <w:p w14:paraId="542F27FD" w14:textId="77777777" w:rsidR="009417AF" w:rsidRDefault="009417AF" w:rsidP="00344164">
      <w:pPr>
        <w:spacing w:line="240" w:lineRule="auto"/>
        <w:rPr>
          <w:sz w:val="19"/>
          <w:szCs w:val="19"/>
        </w:rPr>
      </w:pPr>
    </w:p>
    <w:p w14:paraId="301DEFB9" w14:textId="5936E59B" w:rsidR="000B251B" w:rsidRPr="000924A7" w:rsidRDefault="009417AF" w:rsidP="000B251B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Ad Abu Dhabi si sono misurati complessivamente 1300 giovani professionisti provenienti da 62 nazioni, tra cui 38 svizzere e svizzeri dalla A di Acconciatore alla Z di Zoologo.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Il sostegno è stato garantito da circa 400 fan, amici e parenti venuti dalla Svizzera.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Il primo giorno di gare era presente alle WorldSkills anche il presidente del Consiglio nazionale Jürg Stahl.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«Voi portate all’estero il meglio del nostro eccezionale sistema di formazione professionale e siete gli ambasciatori della vostra professione», ha affermato il più importante politico svizzero ai giovani professionisti in occasione di un ricevimento presso l’ambasciata della Svizzera.</w:t>
      </w:r>
      <w:r>
        <w:rPr>
          <w:sz w:val="19"/>
          <w:szCs w:val="19"/>
        </w:rPr>
        <w:t xml:space="preserve"> </w:t>
      </w:r>
    </w:p>
    <w:p w14:paraId="07826BBF" w14:textId="77777777" w:rsidR="005B7812" w:rsidRDefault="005B7812" w:rsidP="00344164">
      <w:pPr>
        <w:spacing w:line="240" w:lineRule="auto"/>
        <w:rPr>
          <w:sz w:val="19"/>
          <w:szCs w:val="19"/>
        </w:rPr>
      </w:pPr>
    </w:p>
    <w:p w14:paraId="316C2234" w14:textId="77777777" w:rsidR="00A24BB4" w:rsidRDefault="005B781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Durante questa impegnativa gara, che si è svolta da domenica e mercoledì, il meccatronico d’automobili Riet Bulfoni ha dimostrato non solo le sue qualifiche professionali, ma anche nervi saldi e capacità d’improvvisazione.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Siccome i motori per la postazione «Engine Test» non sono giunti in tempo ad Abu Dhabi, il secondo giorno di gare Bulfoni ha dovuto completare tre esercizi invece dei due previsti.</w:t>
      </w:r>
      <w:r>
        <w:rPr>
          <w:sz w:val="19"/>
          <w:szCs w:val="19"/>
        </w:rPr>
        <w:t xml:space="preserve"> </w:t>
      </w:r>
    </w:p>
    <w:p w14:paraId="1C68F7FD" w14:textId="77777777" w:rsidR="00A24BB4" w:rsidRDefault="00A24BB4" w:rsidP="00344164">
      <w:pPr>
        <w:spacing w:line="240" w:lineRule="auto"/>
        <w:rPr>
          <w:sz w:val="19"/>
          <w:szCs w:val="19"/>
        </w:rPr>
      </w:pPr>
    </w:p>
    <w:p w14:paraId="01FE6940" w14:textId="237D6D02" w:rsidR="00A24BB4" w:rsidRDefault="008230E2" w:rsidP="00A24BB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«Siamo molto orgogliosi di Riet.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È un super-ambasciatore per le professioni dell’auto», ha dichiarato Olivier Maeder dell’Unione professionale svizzera dell’automobile (UPSA) riferendosi alle prestazioni dell’engadinese.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L’unione dei garagisti svizzeri ha supportato Bulfoni sul posto.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Oltre a Olivier Maeder, responsabile del settore Formazione in seno all’UPSA, nell’emirato del Golfo Persico era presente anche Flavio Helfenstein in veste di esperto.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Helfenstein, che aveva portato in Svizzera il titolo di campione del mondo dei meccatronici d'automobili nel 2011, ha osservato con ansia le gare che si sono svolte in Medio Oriente: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«Il livello dei canditati era molto alto.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Quest’anno la forza mentale ha fatto la differenza».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Una caratteristica che Bulfoni ha dimostrato di avere, nonostante non ce l’abbia fatta a salire sul podio.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«Riconosco a Riet il merito di essersi ripreso bene dopo la sventura e di aver dato di nuovo il massimo», ha dichiarato Helfenstein.</w:t>
      </w:r>
      <w:r>
        <w:rPr>
          <w:sz w:val="19"/>
          <w:szCs w:val="19"/>
        </w:rPr>
        <w:t xml:space="preserve">   </w:t>
      </w:r>
    </w:p>
    <w:p w14:paraId="1818628B" w14:textId="77777777" w:rsidR="002E00F4" w:rsidRDefault="002E00F4" w:rsidP="00344164">
      <w:pPr>
        <w:spacing w:line="240" w:lineRule="auto"/>
      </w:pPr>
    </w:p>
    <w:p w14:paraId="7A891B01" w14:textId="77777777" w:rsidR="00344164" w:rsidRDefault="00344164" w:rsidP="00344164">
      <w:pPr>
        <w:spacing w:line="240" w:lineRule="auto"/>
      </w:pPr>
    </w:p>
    <w:p w14:paraId="78DDE228" w14:textId="77777777"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>
        <w:rPr>
          <w:sz w:val="18"/>
          <w:b/>
        </w:rPr>
        <w:t xml:space="preserve">Per maggiori informazioni</w:t>
      </w:r>
      <w:r>
        <w:rPr>
          <w:sz w:val="18"/>
        </w:rPr>
        <w:t xml:space="preserve"> rivolgersi a </w:t>
      </w:r>
      <w:r>
        <w:rPr>
          <w:sz w:val="18"/>
          <w:highlight w:val="yellow"/>
        </w:rPr>
        <w:t xml:space="preserve">Olivier Maeder, direzione UPSA, cellulare 079 277 07 26, </w:t>
      </w:r>
      <w:r>
        <w:rPr>
          <w:sz w:val="18"/>
        </w:rPr>
        <w:t xml:space="preserve">e-mail </w:t>
      </w:r>
      <w:hyperlink r:id="rId6" w:history="1">
        <w:r>
          <w:rPr>
            <w:rStyle w:val="Hyperlink"/>
            <w:sz w:val="18"/>
            <w:highlight w:val="yellow"/>
          </w:rPr>
          <w:t xml:space="preserve">olivier.maeder@agvs-upsa.ch</w:t>
        </w:r>
      </w:hyperlink>
      <w:r>
        <w:rPr>
          <w:sz w:val="18"/>
        </w:rPr>
        <w:t xml:space="preserve">.</w:t>
      </w:r>
      <w:r>
        <w:rPr>
          <w:sz w:val="18"/>
        </w:rPr>
        <w:t xml:space="preserve"> </w:t>
      </w:r>
      <w:r>
        <w:rPr>
          <w:sz w:val="18"/>
          <w:b/>
        </w:rPr>
        <w:t xml:space="preserve">Coordinamento:</w:t>
      </w:r>
      <w:r>
        <w:rPr>
          <w:sz w:val="18"/>
        </w:rPr>
        <w:t xml:space="preserve"> </w:t>
      </w:r>
      <w:r>
        <w:rPr>
          <w:sz w:val="18"/>
        </w:rPr>
        <w:t xml:space="preserve">Monique Baldinger, cellulare 079 673 10 48, e-mail </w:t>
      </w:r>
      <w:hyperlink r:id="rId7" w:history="1">
        <w:r>
          <w:rPr>
            <w:rStyle w:val="Hyperlink"/>
            <w:color w:val="auto"/>
            <w:sz w:val="18"/>
            <w:u w:val="none"/>
          </w:rPr>
          <w:t xml:space="preserve">monique.baldinger@agvs-upsa.ch</w:t>
        </w:r>
      </w:hyperlink>
    </w:p>
    <w:p w14:paraId="733A0ED7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1558471E" w14:textId="77777777" w:rsidR="00344164" w:rsidRPr="00135889" w:rsidRDefault="00344164" w:rsidP="00344164">
      <w:pPr>
        <w:spacing w:line="220" w:lineRule="atLeast"/>
        <w:rPr>
          <w:b/>
          <w:i/>
          <w:iCs/>
          <w:sz w:val="18"/>
          <w:szCs w:val="18"/>
          <w:rFonts w:cs="Arial"/>
        </w:rPr>
      </w:pPr>
      <w:r>
        <w:rPr>
          <w:b/>
          <w:i/>
          <w:iCs/>
          <w:sz w:val="18"/>
          <w:szCs w:val="18"/>
        </w:rPr>
        <w:t xml:space="preserve">L’Unione professionale svizzera dell’automobile (UPSA)</w:t>
      </w:r>
    </w:p>
    <w:p w14:paraId="76AD0ADC" w14:textId="77777777" w:rsidR="00344164" w:rsidRPr="00135889" w:rsidRDefault="00344164" w:rsidP="00344164">
      <w:pPr>
        <w:spacing w:line="220" w:lineRule="atLeast"/>
        <w:rPr>
          <w:i/>
          <w:iCs/>
          <w:sz w:val="18"/>
          <w:szCs w:val="18"/>
          <w:rFonts w:cs="Arial"/>
        </w:rPr>
      </w:pPr>
      <w:r>
        <w:rPr>
          <w:i/>
          <w:iCs/>
          <w:sz w:val="18"/>
          <w:szCs w:val="18"/>
        </w:rPr>
        <w:t xml:space="preserve">Fondata nel 1927, l’UPSA si pone come associazione di categoria e professionale dei garagisti svizzeri dinamica e orientata al futuro.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Circa 4000 piccole, medie e grandi imprese, concessionarie e aziende indipendenti sono iscritte all’UPSA.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 39 000 dipendenti che lavorano nelle aziende iscritte all’UPSA – tra cui circa 8500 persone in formazione e formazione continua – si occupano della vendita, della manutenzione e della riparazione della maggior parte del parco circolante svizzero, che conta circa 6 milioni di veicoli.</w:t>
      </w:r>
    </w:p>
    <w:p w14:paraId="67868644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2ED9D1B8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754F52B6" w14:textId="77777777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sul sito </w:t>
      </w:r>
      <w:hyperlink r:id="rId8" w:history="1">
        <w:r>
          <w:rPr>
            <w:rStyle w:val="Hyperlink"/>
            <w:b/>
            <w:bCs/>
            <w:color w:val="auto"/>
            <w:sz w:val="18"/>
            <w:szCs w:val="22"/>
            <w:u w:val="none"/>
          </w:rPr>
          <w:t xml:space="preserve"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847A" w14:textId="77777777" w:rsidR="00666746" w:rsidRDefault="00666746">
      <w:r>
        <w:separator/>
      </w:r>
    </w:p>
  </w:endnote>
  <w:endnote w:type="continuationSeparator" w:id="0">
    <w:p w14:paraId="0815A9F7" w14:textId="77777777" w:rsidR="00666746" w:rsidRDefault="006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3BE527A7" w14:textId="77777777">
      <w:trPr>
        <w:trHeight w:val="160"/>
      </w:trPr>
      <w:tc>
        <w:tcPr>
          <w:tcW w:w="6067" w:type="dxa"/>
          <w:vAlign w:val="bottom"/>
        </w:tcPr>
        <w:p w14:paraId="16AF76B3" w14:textId="77777777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113B5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</w:t>
          </w:r>
          <w:r>
            <w:rPr>
              <w:rStyle w:val="Seitenzahl"/>
            </w:rPr>
            <w:t xml:space="preserve"> </w:t>
          </w:r>
          <w:r>
            <w:rPr>
              <w:rStyle w:val="Seitenzahl"/>
            </w:rPr>
            <w:fldChar w:fldCharType="begin" w:dirty="true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113B5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4696F71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12F173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16E4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75F3E009" wp14:editId="27E69D13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5524B9A4" wp14:editId="7CF2BD5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CE4C6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755A61E" wp14:editId="7BD290B5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7CEE" w14:textId="77777777" w:rsidR="00666746" w:rsidRDefault="00666746">
      <w:r>
        <w:separator/>
      </w:r>
    </w:p>
  </w:footnote>
  <w:footnote w:type="continuationSeparator" w:id="0">
    <w:p w14:paraId="45B7F640" w14:textId="77777777" w:rsidR="00666746" w:rsidRDefault="0066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6"/>
    <w:rsid w:val="000007C8"/>
    <w:rsid w:val="00002A9F"/>
    <w:rsid w:val="00010E0F"/>
    <w:rsid w:val="0001317E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24A7"/>
    <w:rsid w:val="00093CF1"/>
    <w:rsid w:val="00096AB7"/>
    <w:rsid w:val="000B251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D76"/>
    <w:rsid w:val="00202BA3"/>
    <w:rsid w:val="00220F5E"/>
    <w:rsid w:val="0024787A"/>
    <w:rsid w:val="00286679"/>
    <w:rsid w:val="00293836"/>
    <w:rsid w:val="00295062"/>
    <w:rsid w:val="002B3C9E"/>
    <w:rsid w:val="002B45D4"/>
    <w:rsid w:val="002C7FA2"/>
    <w:rsid w:val="002E00F4"/>
    <w:rsid w:val="002F101B"/>
    <w:rsid w:val="00301D04"/>
    <w:rsid w:val="00304696"/>
    <w:rsid w:val="00306831"/>
    <w:rsid w:val="003246D7"/>
    <w:rsid w:val="00327656"/>
    <w:rsid w:val="0032777D"/>
    <w:rsid w:val="00344164"/>
    <w:rsid w:val="003502C9"/>
    <w:rsid w:val="003515E9"/>
    <w:rsid w:val="00355485"/>
    <w:rsid w:val="00367C41"/>
    <w:rsid w:val="00380BEB"/>
    <w:rsid w:val="00383EAF"/>
    <w:rsid w:val="00391446"/>
    <w:rsid w:val="0039556B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2452E"/>
    <w:rsid w:val="00530B13"/>
    <w:rsid w:val="00552A13"/>
    <w:rsid w:val="00556CB6"/>
    <w:rsid w:val="00565561"/>
    <w:rsid w:val="005677AA"/>
    <w:rsid w:val="005702AC"/>
    <w:rsid w:val="00586622"/>
    <w:rsid w:val="00593B8E"/>
    <w:rsid w:val="005950A3"/>
    <w:rsid w:val="005B01E8"/>
    <w:rsid w:val="005B7812"/>
    <w:rsid w:val="005C286C"/>
    <w:rsid w:val="005D1D75"/>
    <w:rsid w:val="005D4450"/>
    <w:rsid w:val="005D57F6"/>
    <w:rsid w:val="005E5089"/>
    <w:rsid w:val="005F0781"/>
    <w:rsid w:val="006046F2"/>
    <w:rsid w:val="006113B5"/>
    <w:rsid w:val="0062686C"/>
    <w:rsid w:val="00633410"/>
    <w:rsid w:val="00651C20"/>
    <w:rsid w:val="006628EE"/>
    <w:rsid w:val="00664423"/>
    <w:rsid w:val="00666746"/>
    <w:rsid w:val="00685AB3"/>
    <w:rsid w:val="00695CF6"/>
    <w:rsid w:val="006B041E"/>
    <w:rsid w:val="006B5803"/>
    <w:rsid w:val="006B71CB"/>
    <w:rsid w:val="006C4C0B"/>
    <w:rsid w:val="006D667C"/>
    <w:rsid w:val="006E685C"/>
    <w:rsid w:val="006F3092"/>
    <w:rsid w:val="00717E5A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30E2"/>
    <w:rsid w:val="00825653"/>
    <w:rsid w:val="00831D68"/>
    <w:rsid w:val="0083447A"/>
    <w:rsid w:val="0084659E"/>
    <w:rsid w:val="00850CD5"/>
    <w:rsid w:val="0086117D"/>
    <w:rsid w:val="008730EC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17AF"/>
    <w:rsid w:val="0096703A"/>
    <w:rsid w:val="00970B6F"/>
    <w:rsid w:val="009802AA"/>
    <w:rsid w:val="009D068D"/>
    <w:rsid w:val="009E4C91"/>
    <w:rsid w:val="009F50AC"/>
    <w:rsid w:val="009F6DC7"/>
    <w:rsid w:val="00A17AFC"/>
    <w:rsid w:val="00A24BB4"/>
    <w:rsid w:val="00A31F7C"/>
    <w:rsid w:val="00A75BF3"/>
    <w:rsid w:val="00A96D1C"/>
    <w:rsid w:val="00AA72D3"/>
    <w:rsid w:val="00AC55BD"/>
    <w:rsid w:val="00AD0DA0"/>
    <w:rsid w:val="00AD5C43"/>
    <w:rsid w:val="00AF0F31"/>
    <w:rsid w:val="00AF56D4"/>
    <w:rsid w:val="00B0626A"/>
    <w:rsid w:val="00B13050"/>
    <w:rsid w:val="00B377A5"/>
    <w:rsid w:val="00B421E8"/>
    <w:rsid w:val="00B44CA8"/>
    <w:rsid w:val="00B51980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F7B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6235"/>
    <w:rsid w:val="00C6748B"/>
    <w:rsid w:val="00CA5766"/>
    <w:rsid w:val="00CA596A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80D14"/>
    <w:rsid w:val="00EB5ED7"/>
    <w:rsid w:val="00EB64E3"/>
    <w:rsid w:val="00EB6EAE"/>
    <w:rsid w:val="00EC0FA0"/>
    <w:rsid w:val="00EC47D3"/>
    <w:rsid w:val="00EC6313"/>
    <w:rsid w:val="00EC739E"/>
    <w:rsid w:val="00ED138B"/>
    <w:rsid w:val="00EE11B2"/>
    <w:rsid w:val="00EF11B1"/>
    <w:rsid w:val="00EF247A"/>
    <w:rsid w:val="00F14426"/>
    <w:rsid w:val="00F2607D"/>
    <w:rsid w:val="00F26D7B"/>
    <w:rsid w:val="00F54168"/>
    <w:rsid w:val="00F54F1F"/>
    <w:rsid w:val="00F56D71"/>
    <w:rsid w:val="00F67E70"/>
    <w:rsid w:val="00F7061D"/>
    <w:rsid w:val="00F74E27"/>
    <w:rsid w:val="00F9099A"/>
    <w:rsid w:val="00FA06A7"/>
    <w:rsid w:val="00FA23B8"/>
    <w:rsid w:val="00FA59C4"/>
    <w:rsid w:val="00FA6559"/>
    <w:rsid w:val="00FC23CA"/>
    <w:rsid w:val="00FC778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D8477B"/>
  <w15:docId w15:val="{67ABA828-4297-4536-9F7B-6DE8CC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B58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B58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B580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B58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B58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Tatjana Kistler</cp:lastModifiedBy>
  <cp:revision>12</cp:revision>
  <cp:lastPrinted>2017-10-18T11:06:00Z</cp:lastPrinted>
  <dcterms:created xsi:type="dcterms:W3CDTF">2017-10-19T08:52:00Z</dcterms:created>
  <dcterms:modified xsi:type="dcterms:W3CDTF">2017-10-20T08:29:00Z</dcterms:modified>
</cp:coreProperties>
</file>