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Comunicato per i media</w:t>
            </w:r>
          </w:p>
        </w:tc>
      </w:tr>
      <w:tr w:rsidR="00F56187" w:rsidRPr="006E28DE" w:rsidTr="00776D5B">
        <w:trPr>
          <w:cantSplit/>
          <w:trHeight w:val="320"/>
        </w:trPr>
        <w:tc>
          <w:tcPr>
            <w:tcW w:w="8505" w:type="dxa"/>
            <w:tcBorders>
              <w:top w:val="nil"/>
              <w:left w:val="nil"/>
              <w:bottom w:val="nil"/>
              <w:right w:val="nil"/>
            </w:tcBorders>
          </w:tcPr>
          <w:p w:rsidR="00FB5839" w:rsidRDefault="005023E6" w:rsidP="00566E37">
            <w:pPr>
              <w:pStyle w:val="Thema"/>
              <w:spacing w:after="120" w:line="240" w:lineRule="auto"/>
              <w:jc w:val="left"/>
              <w:rPr>
                <w:sz w:val="30"/>
                <w:szCs w:val="30"/>
              </w:rPr>
            </w:pPr>
            <w:r>
              <w:rPr>
                <w:sz w:val="30"/>
              </w:rPr>
              <w:t>“Adesso le scadenze dei collaudi vanno assolutamente osservate.”</w:t>
            </w:r>
          </w:p>
          <w:p w:rsidR="005023E6" w:rsidRPr="005023E6" w:rsidRDefault="005023E6" w:rsidP="00566E37">
            <w:pPr>
              <w:pStyle w:val="Thema"/>
              <w:spacing w:after="120" w:line="240" w:lineRule="auto"/>
              <w:jc w:val="left"/>
              <w:rPr>
                <w:sz w:val="24"/>
              </w:rPr>
            </w:pPr>
            <w:r>
              <w:rPr>
                <w:sz w:val="24"/>
              </w:rPr>
              <w:t xml:space="preserve">L'Unione </w:t>
            </w:r>
            <w:r w:rsidR="001D0D56">
              <w:rPr>
                <w:sz w:val="24"/>
              </w:rPr>
              <w:t>p</w:t>
            </w:r>
            <w:r>
              <w:rPr>
                <w:sz w:val="24"/>
              </w:rPr>
              <w:t xml:space="preserve">rofessionale </w:t>
            </w:r>
            <w:r w:rsidR="001D0D56">
              <w:rPr>
                <w:sz w:val="24"/>
              </w:rPr>
              <w:t>s</w:t>
            </w:r>
            <w:r>
              <w:rPr>
                <w:sz w:val="24"/>
              </w:rPr>
              <w:t>vizzera dell'</w:t>
            </w:r>
            <w:r w:rsidR="001D0D56">
              <w:rPr>
                <w:sz w:val="24"/>
              </w:rPr>
              <w:t>a</w:t>
            </w:r>
            <w:r>
              <w:rPr>
                <w:sz w:val="24"/>
              </w:rPr>
              <w:t>utomobile ottiene un mezzo successo e</w:t>
            </w:r>
            <w:r w:rsidR="001D0D56">
              <w:rPr>
                <w:sz w:val="24"/>
              </w:rPr>
              <w:t xml:space="preserve"> si mette a disposizione </w:t>
            </w:r>
            <w:r>
              <w:rPr>
                <w:sz w:val="24"/>
              </w:rPr>
              <w:t>per soluzioni efficienti</w:t>
            </w:r>
            <w:r w:rsidR="001D0D56">
              <w:rPr>
                <w:sz w:val="24"/>
              </w:rPr>
              <w:t>.</w:t>
            </w:r>
          </w:p>
          <w:p w:rsidR="00F56187" w:rsidRPr="006E28DE" w:rsidRDefault="00F56187" w:rsidP="00566E37">
            <w:pPr>
              <w:pStyle w:val="Thema"/>
              <w:spacing w:after="120" w:line="240" w:lineRule="auto"/>
              <w:jc w:val="left"/>
              <w:rPr>
                <w:sz w:val="30"/>
                <w:szCs w:val="30"/>
              </w:rPr>
            </w:pP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p w:rsidR="00573C1A" w:rsidRPr="00706420" w:rsidRDefault="00573C1A" w:rsidP="00573C1A">
                  <w:pPr>
                    <w:spacing w:line="276" w:lineRule="auto"/>
                    <w:rPr>
                      <w:rFonts w:eastAsia="Calibri"/>
                      <w:b/>
                      <w:i/>
                      <w:sz w:val="18"/>
                      <w:szCs w:val="19"/>
                    </w:rPr>
                  </w:pPr>
                  <w:r>
                    <w:rPr>
                      <w:b/>
                      <w:i/>
                      <w:sz w:val="18"/>
                    </w:rPr>
                    <w:t>Berna, 21 gennaio 2015</w:t>
                  </w:r>
                  <w:r>
                    <w:rPr>
                      <w:b/>
                      <w:sz w:val="18"/>
                    </w:rPr>
                    <w:t xml:space="preserve"> – L'</w:t>
                  </w:r>
                  <w:r w:rsidR="001D0D56">
                    <w:rPr>
                      <w:b/>
                      <w:sz w:val="18"/>
                    </w:rPr>
                    <w:t>unione professionale svizzera dell'automobile</w:t>
                  </w:r>
                  <w:r>
                    <w:rPr>
                      <w:b/>
                      <w:sz w:val="19"/>
                    </w:rPr>
                    <w:t xml:space="preserve"> (UPSA) prende atto della decisione del Consiglio federale che prevede il collaudo delle autovetture ogni cinque anni anziché </w:t>
                  </w:r>
                  <w:r w:rsidR="001D0D56">
                    <w:rPr>
                      <w:b/>
                      <w:sz w:val="19"/>
                    </w:rPr>
                    <w:t xml:space="preserve">gli attuali </w:t>
                  </w:r>
                  <w:r>
                    <w:rPr>
                      <w:b/>
                      <w:sz w:val="19"/>
                    </w:rPr>
                    <w:t xml:space="preserve">quattro. Le nuove scadenze comportano sicuramente un miglioramento della situazione </w:t>
                  </w:r>
                  <w:r w:rsidR="001D0D56">
                    <w:rPr>
                      <w:b/>
                      <w:sz w:val="19"/>
                    </w:rPr>
                    <w:t>nei</w:t>
                  </w:r>
                  <w:r>
                    <w:rPr>
                      <w:b/>
                      <w:sz w:val="19"/>
                    </w:rPr>
                    <w:t xml:space="preserve"> cantoni in cui il collaudo si effettua </w:t>
                  </w:r>
                  <w:r w:rsidR="001D0D56">
                    <w:rPr>
                      <w:b/>
                      <w:sz w:val="19"/>
                    </w:rPr>
                    <w:t xml:space="preserve">ancora </w:t>
                  </w:r>
                  <w:r>
                    <w:rPr>
                      <w:b/>
                      <w:sz w:val="19"/>
                    </w:rPr>
                    <w:t>ogni sette anni.</w:t>
                  </w:r>
                </w:p>
                <w:p w:rsidR="00573C1A" w:rsidRPr="00706420" w:rsidRDefault="00573C1A" w:rsidP="00573C1A">
                  <w:pPr>
                    <w:spacing w:line="276" w:lineRule="auto"/>
                    <w:rPr>
                      <w:sz w:val="18"/>
                      <w:szCs w:val="19"/>
                    </w:rPr>
                  </w:pPr>
                </w:p>
                <w:p w:rsidR="005C5BAA" w:rsidRPr="00706420" w:rsidRDefault="005C5BAA" w:rsidP="007A3481">
                  <w:pPr>
                    <w:rPr>
                      <w:sz w:val="18"/>
                      <w:szCs w:val="19"/>
                    </w:rPr>
                  </w:pPr>
                  <w:r>
                    <w:rPr>
                      <w:sz w:val="18"/>
                    </w:rPr>
                    <w:t>L'UPSA aveva presentato richiesta per il mantenimento delle scadenze attuali (4-3-2-2). Pertanto avrebbe accettato</w:t>
                  </w:r>
                  <w:r w:rsidR="001D0D56">
                    <w:rPr>
                      <w:sz w:val="18"/>
                    </w:rPr>
                    <w:t xml:space="preserve"> il prolungamento</w:t>
                  </w:r>
                  <w:r>
                    <w:rPr>
                      <w:sz w:val="18"/>
                    </w:rPr>
                    <w:t xml:space="preserve"> dell'intervallo di controllo soltanto se fosse stata imposta l'assoluta osservanza del limite massimo di sei anni. La decisione del Consiglio federale va proprio in questo senso. L'UPSA considera tale decisione un contributo sostanziale al miglioramento della sicurezza sulle strade. Al contempo auspica che tali scadenze vengano adottate dai cantoni al più tardi allo sca</w:t>
                  </w:r>
                  <w:r w:rsidR="00A5583D">
                    <w:rPr>
                      <w:sz w:val="18"/>
                    </w:rPr>
                    <w:t xml:space="preserve">dere del periodo di transizione previsto </w:t>
                  </w:r>
                  <w:r>
                    <w:rPr>
                      <w:sz w:val="18"/>
                    </w:rPr>
                    <w:t xml:space="preserve">fino al 1° febbraio 2017. </w:t>
                  </w:r>
                </w:p>
                <w:p w:rsidR="007A3481" w:rsidRPr="00706420" w:rsidRDefault="007A3481" w:rsidP="007A3481">
                  <w:pPr>
                    <w:rPr>
                      <w:sz w:val="18"/>
                      <w:szCs w:val="19"/>
                    </w:rPr>
                  </w:pPr>
                </w:p>
                <w:p w:rsidR="00E0148B" w:rsidRDefault="00E0148B" w:rsidP="007A3481">
                  <w:pPr>
                    <w:rPr>
                      <w:sz w:val="18"/>
                      <w:szCs w:val="19"/>
                    </w:rPr>
                  </w:pPr>
                  <w:r>
                    <w:rPr>
                      <w:sz w:val="18"/>
                    </w:rPr>
                    <w:t>Un auspicio espresso anche dal Co</w:t>
                  </w:r>
                  <w:r w:rsidR="00A5583D">
                    <w:rPr>
                      <w:sz w:val="18"/>
                    </w:rPr>
                    <w:t>nsiglio federale, come riporta</w:t>
                  </w:r>
                  <w:r>
                    <w:rPr>
                      <w:sz w:val="18"/>
                    </w:rPr>
                    <w:t xml:space="preserve"> </w:t>
                  </w:r>
                  <w:r w:rsidR="00A5583D">
                    <w:rPr>
                      <w:sz w:val="18"/>
                    </w:rPr>
                    <w:t xml:space="preserve">il </w:t>
                  </w:r>
                  <w:r>
                    <w:rPr>
                      <w:sz w:val="18"/>
                    </w:rPr>
                    <w:t xml:space="preserve">testo della decisione: “Sarà compito dei Cantoni adottare le misure necessarie per garantire il rispetto delle scadenze, ad esempio mettendo a disposizione le capacità necessarie o esternalizzando i controlli a centri privati.” A questo proposito, l'UPSA rammenta che in determinati cantoni la collaborazione tra Sezione della circolazione e garagisti è già ottima. L'UPSA ritiene pertanto che questo modello efficiente ed economico possa essere adottato facilmente anche </w:t>
                  </w:r>
                  <w:r w:rsidR="00A5583D">
                    <w:rPr>
                      <w:sz w:val="18"/>
                    </w:rPr>
                    <w:t>da</w:t>
                  </w:r>
                  <w:r>
                    <w:rPr>
                      <w:sz w:val="18"/>
                    </w:rPr>
                    <w:t xml:space="preserve"> altri cantoni. I garagisti si dichiarano sin d'ora a disposizione. </w:t>
                  </w:r>
                </w:p>
                <w:p w:rsidR="00E0148B" w:rsidRDefault="00E0148B" w:rsidP="007A3481">
                  <w:pPr>
                    <w:rPr>
                      <w:sz w:val="18"/>
                      <w:szCs w:val="19"/>
                    </w:rPr>
                  </w:pPr>
                </w:p>
                <w:p w:rsidR="007A3481" w:rsidRPr="00706420" w:rsidRDefault="00DD3A1A" w:rsidP="007A3481">
                  <w:pPr>
                    <w:rPr>
                      <w:sz w:val="18"/>
                      <w:szCs w:val="19"/>
                    </w:rPr>
                  </w:pPr>
                  <w:r>
                    <w:rPr>
                      <w:sz w:val="18"/>
                    </w:rPr>
                    <w:t>Contrariamente a quanto dichiarato dal Consiglio federale, l'UPSA è tuttora convinta che guasti e difetti dei veicoli siano la causa principale degli incidenti in ben più dell'1% dei casi. Le cifre nere per incidenti co-causati da problemi tecnici si attestano tra il 6 e il 12%, percentuale rilevata fra l'altro anche dall'Ufficio prevenzione infortuni (upi). Escludendo tali guasti e difetti si potrebbero evitare da 4</w:t>
                  </w:r>
                  <w:r w:rsidR="00DD54EF">
                    <w:rPr>
                      <w:sz w:val="18"/>
                    </w:rPr>
                    <w:t>'</w:t>
                  </w:r>
                  <w:r>
                    <w:rPr>
                      <w:sz w:val="18"/>
                    </w:rPr>
                    <w:t>500 a 9</w:t>
                  </w:r>
                  <w:r w:rsidR="00DD54EF">
                    <w:rPr>
                      <w:sz w:val="18"/>
                    </w:rPr>
                    <w:t>'</w:t>
                  </w:r>
                  <w:r>
                    <w:rPr>
                      <w:sz w:val="18"/>
                    </w:rPr>
                    <w:t>000 incidenti all'anno (base 2013) o per lo meno ridurne le conseguenze.</w:t>
                  </w:r>
                </w:p>
                <w:p w:rsidR="00491CC4" w:rsidRDefault="00491CC4" w:rsidP="00491CC4">
                  <w:pPr>
                    <w:pStyle w:val="fuerFragenkursiv"/>
                    <w:spacing w:line="276" w:lineRule="auto"/>
                    <w:rPr>
                      <w:b/>
                      <w:bCs/>
                      <w:sz w:val="16"/>
                      <w:szCs w:val="16"/>
                    </w:rPr>
                  </w:pPr>
                </w:p>
                <w:p w:rsidR="00491CC4" w:rsidRPr="00491CC4" w:rsidRDefault="00491CC4" w:rsidP="00491CC4">
                  <w:pPr>
                    <w:pStyle w:val="fuerFragenkursiv"/>
                    <w:spacing w:line="276" w:lineRule="auto"/>
                    <w:rPr>
                      <w:b/>
                      <w:bCs/>
                      <w:sz w:val="18"/>
                      <w:szCs w:val="18"/>
                    </w:rPr>
                  </w:pPr>
                  <w:r>
                    <w:rPr>
                      <w:b/>
                      <w:sz w:val="18"/>
                    </w:rPr>
                    <w:t xml:space="preserve">Comunicato scaricabile da </w:t>
                  </w:r>
                  <w:r w:rsidRPr="00DD54EF">
                    <w:rPr>
                      <w:b/>
                      <w:sz w:val="18"/>
                    </w:rPr>
                    <w:t>www.agvs-upsa.ch</w:t>
                  </w:r>
                  <w:r>
                    <w:rPr>
                      <w:b/>
                      <w:sz w:val="18"/>
                    </w:rPr>
                    <w:t xml:space="preserve"> in «Comunicati stampa</w:t>
                  </w:r>
                  <w:bookmarkStart w:id="0" w:name="_GoBack"/>
                  <w:bookmarkEnd w:id="0"/>
                  <w:r>
                    <w:rPr>
                      <w:b/>
                      <w:sz w:val="18"/>
                    </w:rPr>
                    <w:t>» (footer)</w:t>
                  </w:r>
                </w:p>
                <w:p w:rsidR="00E1292D" w:rsidRPr="00706420" w:rsidRDefault="00E1292D" w:rsidP="00F34036">
                  <w:pPr>
                    <w:tabs>
                      <w:tab w:val="left" w:pos="284"/>
                      <w:tab w:val="left" w:pos="7938"/>
                    </w:tabs>
                    <w:spacing w:after="60" w:line="276" w:lineRule="auto"/>
                    <w:rPr>
                      <w:rFonts w:cs="Arial"/>
                      <w:sz w:val="18"/>
                      <w:szCs w:val="19"/>
                    </w:rPr>
                  </w:pPr>
                </w:p>
                <w:p w:rsidR="0076151D" w:rsidRPr="00491CC4" w:rsidRDefault="005A107B" w:rsidP="00DD54EF">
                  <w:pPr>
                    <w:pStyle w:val="fuerFragenkursiv"/>
                    <w:spacing w:line="276" w:lineRule="auto"/>
                    <w:rPr>
                      <w:sz w:val="18"/>
                    </w:rPr>
                  </w:pPr>
                  <w:r>
                    <w:rPr>
                      <w:b/>
                      <w:sz w:val="18"/>
                    </w:rPr>
                    <w:t>Per maggiori informazioni</w:t>
                  </w:r>
                  <w:r>
                    <w:rPr>
                      <w:sz w:val="18"/>
                    </w:rPr>
                    <w:t xml:space="preserve"> rivolgersi a Markus Peter, responsabile del settore Tecnica automobilistica e Ambiente dell'</w:t>
                  </w:r>
                  <w:r w:rsidR="00DD54EF">
                    <w:rPr>
                      <w:sz w:val="18"/>
                    </w:rPr>
                    <w:t>U</w:t>
                  </w:r>
                  <w:r w:rsidR="001D0D56">
                    <w:rPr>
                      <w:sz w:val="18"/>
                    </w:rPr>
                    <w:t>nione professionale svizzera dell'automobile</w:t>
                  </w:r>
                  <w:r>
                    <w:rPr>
                      <w:sz w:val="18"/>
                    </w:rPr>
                    <w:t xml:space="preserve"> (UPSA), tel. 031 307 15 15, e-mail </w:t>
                  </w:r>
                  <w:r w:rsidRPr="00DD54EF">
                    <w:rPr>
                      <w:sz w:val="18"/>
                    </w:rPr>
                    <w:t>markus.peter@agvs-upsa.ch</w:t>
                  </w:r>
                  <w:r>
                    <w:rPr>
                      <w:sz w:val="18"/>
                    </w:rPr>
                    <w:t xml:space="preserve"> </w:t>
                  </w: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9"/>
      <w:headerReference w:type="first" r:id="rId10"/>
      <w:footerReference w:type="first" r:id="rId11"/>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7F" w:rsidRDefault="00AD427F">
      <w:r>
        <w:separator/>
      </w:r>
    </w:p>
  </w:endnote>
  <w:endnote w:type="continuationSeparator" w:id="0">
    <w:p w:rsidR="00AD427F" w:rsidRDefault="00A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E333C4">
      <w:trPr>
        <w:trHeight w:val="160"/>
      </w:trPr>
      <w:tc>
        <w:tcPr>
          <w:tcW w:w="6067" w:type="dxa"/>
          <w:vAlign w:val="bottom"/>
        </w:tcPr>
        <w:p w:rsidR="00E333C4" w:rsidRDefault="00E333C4">
          <w:pPr>
            <w:pStyle w:val="Speicherpfad6pt"/>
          </w:pPr>
          <w:r>
            <w:t xml:space="preserve">Pagina </w:t>
          </w:r>
          <w:r w:rsidR="00360A1E">
            <w:rPr>
              <w:rStyle w:val="Seitenzahl"/>
            </w:rPr>
            <w:fldChar w:fldCharType="begin"/>
          </w:r>
          <w:r>
            <w:rPr>
              <w:rStyle w:val="Seitenzahl"/>
            </w:rPr>
            <w:instrText xml:space="preserve"> PAGE </w:instrText>
          </w:r>
          <w:r w:rsidR="00360A1E">
            <w:rPr>
              <w:rStyle w:val="Seitenzahl"/>
            </w:rPr>
            <w:fldChar w:fldCharType="separate"/>
          </w:r>
          <w:r w:rsidR="001D0D56">
            <w:rPr>
              <w:rStyle w:val="Seitenzahl"/>
              <w:noProof/>
            </w:rPr>
            <w:t>2</w:t>
          </w:r>
          <w:r w:rsidR="00360A1E">
            <w:rPr>
              <w:rStyle w:val="Seitenzahl"/>
            </w:rPr>
            <w:fldChar w:fldCharType="end"/>
          </w:r>
          <w:r>
            <w:rPr>
              <w:rStyle w:val="Seitenzahl"/>
            </w:rPr>
            <w:t xml:space="preserve"> di </w:t>
          </w:r>
          <w:r w:rsidR="00360A1E">
            <w:rPr>
              <w:rStyle w:val="Seitenzahl"/>
            </w:rPr>
            <w:fldChar w:fldCharType="begin"/>
          </w:r>
          <w:r>
            <w:rPr>
              <w:rStyle w:val="Seitenzahl"/>
            </w:rPr>
            <w:instrText xml:space="preserve"> NUMPAGES </w:instrText>
          </w:r>
          <w:r w:rsidR="00360A1E">
            <w:rPr>
              <w:rStyle w:val="Seitenzahl"/>
            </w:rPr>
            <w:fldChar w:fldCharType="separate"/>
          </w:r>
          <w:r w:rsidR="001D0D56">
            <w:rPr>
              <w:rStyle w:val="Seitenzahl"/>
              <w:noProof/>
            </w:rPr>
            <w:t>2</w:t>
          </w:r>
          <w:r w:rsidR="00360A1E">
            <w:rPr>
              <w:rStyle w:val="Seitenzahl"/>
            </w:rPr>
            <w:fldChar w:fldCharType="end"/>
          </w:r>
        </w:p>
      </w:tc>
      <w:tc>
        <w:tcPr>
          <w:tcW w:w="3969" w:type="dxa"/>
        </w:tcPr>
        <w:p w:rsidR="00E333C4" w:rsidRDefault="00E333C4">
          <w:pPr>
            <w:pStyle w:val="Speicherpfad6pt"/>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Pr>
        <w:noProof/>
        <w:lang w:val="de-CH" w:eastAsia="de-CH" w:bidi="ar-SA"/>
      </w:rPr>
      <w:drawing>
        <wp:anchor distT="0" distB="0" distL="114300" distR="114300" simplePos="0" relativeHeight="251661312" behindDoc="1" locked="0" layoutInCell="1" allowOverlap="1">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anchor>
      </w:drawing>
    </w:r>
    <w:r>
      <w:rPr>
        <w:noProof/>
        <w:lang w:val="de-CH" w:eastAsia="de-CH" w:bidi="ar-SA"/>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7F" w:rsidRDefault="00AD427F">
      <w:r>
        <w:separator/>
      </w:r>
    </w:p>
  </w:footnote>
  <w:footnote w:type="continuationSeparator" w:id="0">
    <w:p w:rsidR="00AD427F" w:rsidRDefault="00AD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pPr>
    <w:r>
      <w:rPr>
        <w:noProof/>
        <w:lang w:val="de-CH" w:eastAsia="de-CH" w:bidi="ar-SA"/>
      </w:rPr>
      <w:drawing>
        <wp:anchor distT="0" distB="0" distL="114300" distR="114300" simplePos="0" relativeHeight="251663360" behindDoc="0" locked="1" layoutInCell="1" allowOverlap="1">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anchor>
      </w:drawing>
    </w:r>
  </w:p>
  <w:p w:rsidR="00E333C4" w:rsidRPr="00691199" w:rsidRDefault="00E33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04109"/>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0F1E6E"/>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D0D56"/>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502C9"/>
    <w:rsid w:val="003515E9"/>
    <w:rsid w:val="00360A1E"/>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91CC4"/>
    <w:rsid w:val="004A2D4A"/>
    <w:rsid w:val="004A5F9F"/>
    <w:rsid w:val="004B5C49"/>
    <w:rsid w:val="004C5A58"/>
    <w:rsid w:val="004D20A3"/>
    <w:rsid w:val="004E02F8"/>
    <w:rsid w:val="004F1CAC"/>
    <w:rsid w:val="005023E6"/>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C5BAA"/>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06420"/>
    <w:rsid w:val="00717843"/>
    <w:rsid w:val="0072616B"/>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396"/>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BE7"/>
    <w:rsid w:val="009F6DC7"/>
    <w:rsid w:val="00A101AF"/>
    <w:rsid w:val="00A17AFC"/>
    <w:rsid w:val="00A31F7C"/>
    <w:rsid w:val="00A40DE8"/>
    <w:rsid w:val="00A5583D"/>
    <w:rsid w:val="00A75BF3"/>
    <w:rsid w:val="00AA63A1"/>
    <w:rsid w:val="00AA72D3"/>
    <w:rsid w:val="00AC7D5A"/>
    <w:rsid w:val="00AD0DA0"/>
    <w:rsid w:val="00AD427F"/>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3498"/>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753A1"/>
    <w:rsid w:val="00D87D69"/>
    <w:rsid w:val="00D91D55"/>
    <w:rsid w:val="00D91E13"/>
    <w:rsid w:val="00D92257"/>
    <w:rsid w:val="00D932A3"/>
    <w:rsid w:val="00D953B7"/>
    <w:rsid w:val="00D9566D"/>
    <w:rsid w:val="00DA0B3E"/>
    <w:rsid w:val="00DA4416"/>
    <w:rsid w:val="00DB0386"/>
    <w:rsid w:val="00DB083A"/>
    <w:rsid w:val="00DC2D5A"/>
    <w:rsid w:val="00DD0713"/>
    <w:rsid w:val="00DD3A1A"/>
    <w:rsid w:val="00DD54EF"/>
    <w:rsid w:val="00DE3048"/>
    <w:rsid w:val="00DE4CE4"/>
    <w:rsid w:val="00DE7C0F"/>
    <w:rsid w:val="00DF1F7B"/>
    <w:rsid w:val="00E0148B"/>
    <w:rsid w:val="00E02830"/>
    <w:rsid w:val="00E0347E"/>
    <w:rsid w:val="00E10976"/>
    <w:rsid w:val="00E1292D"/>
    <w:rsid w:val="00E20513"/>
    <w:rsid w:val="00E333C4"/>
    <w:rsid w:val="00E42F5F"/>
    <w:rsid w:val="00E52039"/>
    <w:rsid w:val="00E56E47"/>
    <w:rsid w:val="00E745B5"/>
    <w:rsid w:val="00E816B7"/>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D3249"/>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0A1E"/>
    <w:pPr>
      <w:tabs>
        <w:tab w:val="center" w:pos="4536"/>
        <w:tab w:val="right" w:pos="9072"/>
      </w:tabs>
      <w:spacing w:line="260" w:lineRule="exact"/>
      <w:jc w:val="left"/>
    </w:pPr>
  </w:style>
  <w:style w:type="paragraph" w:customStyle="1" w:styleId="Speicherpfad6pt">
    <w:name w:val="Speicherpfad 6 pt"/>
    <w:basedOn w:val="Standard"/>
    <w:rsid w:val="00360A1E"/>
    <w:pPr>
      <w:spacing w:line="160" w:lineRule="exact"/>
    </w:pPr>
    <w:rPr>
      <w:sz w:val="12"/>
    </w:rPr>
  </w:style>
  <w:style w:type="paragraph" w:customStyle="1" w:styleId="Betreff">
    <w:name w:val="Betreff"/>
    <w:basedOn w:val="Standard"/>
    <w:rsid w:val="00360A1E"/>
    <w:pPr>
      <w:spacing w:line="260" w:lineRule="exact"/>
      <w:jc w:val="left"/>
    </w:pPr>
    <w:rPr>
      <w:b/>
      <w:bCs/>
      <w:sz w:val="26"/>
    </w:rPr>
  </w:style>
  <w:style w:type="paragraph" w:styleId="Fuzeile">
    <w:name w:val="footer"/>
    <w:basedOn w:val="Standard"/>
    <w:rsid w:val="00360A1E"/>
    <w:pPr>
      <w:tabs>
        <w:tab w:val="center" w:pos="4536"/>
        <w:tab w:val="right" w:pos="9072"/>
      </w:tabs>
      <w:spacing w:line="260" w:lineRule="exact"/>
      <w:jc w:val="left"/>
    </w:pPr>
  </w:style>
  <w:style w:type="character" w:styleId="Seitenzahl">
    <w:name w:val="page number"/>
    <w:basedOn w:val="Absatz-Standardschriftart"/>
    <w:rsid w:val="00360A1E"/>
  </w:style>
  <w:style w:type="paragraph" w:customStyle="1" w:styleId="Gruss">
    <w:name w:val="Gruss"/>
    <w:basedOn w:val="Standard"/>
    <w:rsid w:val="00360A1E"/>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rsid w:val="00360A1E"/>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uiPriority w:val="99"/>
    <w:semiHidden/>
    <w:unhideWhenUsed/>
    <w:rsid w:val="00360A1E"/>
    <w:rPr>
      <w:sz w:val="16"/>
      <w:szCs w:val="16"/>
    </w:rPr>
  </w:style>
  <w:style w:type="paragraph" w:styleId="Kommentartext">
    <w:name w:val="annotation text"/>
    <w:link w:val="KommentartextZchn"/>
    <w:uiPriority w:val="99"/>
    <w:semiHidden/>
    <w:unhideWhenUsed/>
    <w:rsid w:val="00360A1E"/>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0A1E"/>
    <w:pPr>
      <w:tabs>
        <w:tab w:val="center" w:pos="4536"/>
        <w:tab w:val="right" w:pos="9072"/>
      </w:tabs>
      <w:spacing w:line="260" w:lineRule="exact"/>
      <w:jc w:val="left"/>
    </w:pPr>
  </w:style>
  <w:style w:type="paragraph" w:customStyle="1" w:styleId="Speicherpfad6pt">
    <w:name w:val="Speicherpfad 6 pt"/>
    <w:basedOn w:val="Standard"/>
    <w:rsid w:val="00360A1E"/>
    <w:pPr>
      <w:spacing w:line="160" w:lineRule="exact"/>
    </w:pPr>
    <w:rPr>
      <w:sz w:val="12"/>
    </w:rPr>
  </w:style>
  <w:style w:type="paragraph" w:customStyle="1" w:styleId="Betreff">
    <w:name w:val="Betreff"/>
    <w:basedOn w:val="Standard"/>
    <w:rsid w:val="00360A1E"/>
    <w:pPr>
      <w:spacing w:line="260" w:lineRule="exact"/>
      <w:jc w:val="left"/>
    </w:pPr>
    <w:rPr>
      <w:b/>
      <w:bCs/>
      <w:sz w:val="26"/>
    </w:rPr>
  </w:style>
  <w:style w:type="paragraph" w:styleId="Fuzeile">
    <w:name w:val="footer"/>
    <w:basedOn w:val="Standard"/>
    <w:rsid w:val="00360A1E"/>
    <w:pPr>
      <w:tabs>
        <w:tab w:val="center" w:pos="4536"/>
        <w:tab w:val="right" w:pos="9072"/>
      </w:tabs>
      <w:spacing w:line="260" w:lineRule="exact"/>
      <w:jc w:val="left"/>
    </w:pPr>
  </w:style>
  <w:style w:type="character" w:styleId="Seitenzahl">
    <w:name w:val="page number"/>
    <w:basedOn w:val="Absatz-Standardschriftart"/>
    <w:rsid w:val="00360A1E"/>
  </w:style>
  <w:style w:type="paragraph" w:customStyle="1" w:styleId="Gruss">
    <w:name w:val="Gruss"/>
    <w:basedOn w:val="Standard"/>
    <w:rsid w:val="00360A1E"/>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rsid w:val="00360A1E"/>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uiPriority w:val="99"/>
    <w:semiHidden/>
    <w:unhideWhenUsed/>
    <w:rsid w:val="00360A1E"/>
    <w:rPr>
      <w:sz w:val="16"/>
      <w:szCs w:val="16"/>
    </w:rPr>
  </w:style>
  <w:style w:type="paragraph" w:styleId="Kommentartext">
    <w:name w:val="annotation text"/>
    <w:link w:val="KommentartextZchn"/>
    <w:uiPriority w:val="99"/>
    <w:semiHidden/>
    <w:unhideWhenUsed/>
    <w:rsid w:val="00360A1E"/>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7F9F-EB5C-4867-AC1A-EE5DFE2E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3B3B6FF9.dotm</Template>
  <TotalTime>0</TotalTime>
  <Pages>1</Pages>
  <Words>352</Words>
  <Characters>2220</Characters>
  <Application>Microsoft Office Word</Application>
  <DocSecurity>4</DocSecurity>
  <Lines>18</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Adresse</vt:lpstr>
      <vt:lpstr>Adresse</vt:lpstr>
    </vt:vector>
  </TitlesOfParts>
  <Company>Victor Hotz AG</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2</cp:revision>
  <cp:lastPrinted>2015-01-21T10:38:00Z</cp:lastPrinted>
  <dcterms:created xsi:type="dcterms:W3CDTF">2015-01-21T16:52:00Z</dcterms:created>
  <dcterms:modified xsi:type="dcterms:W3CDTF">2015-01-21T16:52:00Z</dcterms:modified>
</cp:coreProperties>
</file>