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E8C" w:rsidRDefault="00EE7E8C"/>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27"/>
      </w:tblGrid>
      <w:tr w:rsidR="00597097" w:rsidTr="00830CE7">
        <w:trPr>
          <w:cantSplit/>
          <w:trHeight w:hRule="exact" w:val="794"/>
        </w:trPr>
        <w:tc>
          <w:tcPr>
            <w:tcW w:w="9027" w:type="dxa"/>
            <w:tcBorders>
              <w:top w:val="nil"/>
              <w:left w:val="nil"/>
              <w:bottom w:val="nil"/>
              <w:right w:val="nil"/>
            </w:tcBorders>
          </w:tcPr>
          <w:p w:rsidR="00597097" w:rsidRDefault="00597097" w:rsidP="004B456D">
            <w:pPr>
              <w:pStyle w:val="11ptbold"/>
              <w:rPr>
                <w:b w:val="0"/>
                <w:caps w:val="0"/>
              </w:rPr>
            </w:pPr>
            <w:bookmarkStart w:id="0" w:name="BkmStart"/>
            <w:bookmarkEnd w:id="0"/>
            <w:r>
              <w:rPr>
                <w:bCs/>
                <w:lang w:val="it"/>
              </w:rPr>
              <w:t>Comunicato stampa</w:t>
            </w:r>
          </w:p>
        </w:tc>
      </w:tr>
      <w:tr w:rsidR="00597097" w:rsidRPr="00B27FCD" w:rsidTr="00830CE7">
        <w:trPr>
          <w:cantSplit/>
          <w:trHeight w:val="320"/>
        </w:trPr>
        <w:tc>
          <w:tcPr>
            <w:tcW w:w="9027" w:type="dxa"/>
            <w:tcBorders>
              <w:top w:val="nil"/>
              <w:left w:val="nil"/>
              <w:bottom w:val="nil"/>
              <w:right w:val="nil"/>
            </w:tcBorders>
          </w:tcPr>
          <w:p w:rsidR="00597097" w:rsidRPr="0016437B" w:rsidRDefault="003500DE" w:rsidP="00B622CC">
            <w:pPr>
              <w:pStyle w:val="Thema"/>
              <w:spacing w:after="120" w:line="240" w:lineRule="auto"/>
              <w:jc w:val="left"/>
            </w:pPr>
            <w:r>
              <w:rPr>
                <w:bCs/>
                <w:lang w:val="it"/>
              </w:rPr>
              <w:t xml:space="preserve">Le emissioni di sostanze nocive possono essere ridotte attivandosi in prima persona </w:t>
            </w:r>
          </w:p>
        </w:tc>
      </w:tr>
      <w:tr w:rsidR="00597097" w:rsidRPr="00DA4E3C" w:rsidTr="0085449E">
        <w:trPr>
          <w:trHeight w:val="904"/>
        </w:trPr>
        <w:tc>
          <w:tcPr>
            <w:tcW w:w="9027" w:type="dxa"/>
            <w:tcBorders>
              <w:top w:val="nil"/>
              <w:left w:val="nil"/>
              <w:bottom w:val="nil"/>
              <w:right w:val="nil"/>
            </w:tcBorders>
          </w:tcPr>
          <w:p w:rsidR="00597097" w:rsidRPr="00DA4E3C" w:rsidRDefault="00290E16" w:rsidP="005735CD">
            <w:pPr>
              <w:spacing w:after="480" w:line="240" w:lineRule="exact"/>
              <w:rPr>
                <w:b/>
                <w:bCs/>
                <w:sz w:val="20"/>
                <w:szCs w:val="20"/>
                <w:lang w:val="en-US"/>
              </w:rPr>
            </w:pPr>
            <w:r>
              <w:rPr>
                <w:b/>
                <w:bCs/>
                <w:sz w:val="20"/>
                <w:szCs w:val="20"/>
                <w:lang w:val="it"/>
              </w:rPr>
              <w:t xml:space="preserve">L’Unione professionale svizzera dell’automobile (UPSA), l’associazione di categoria che riunisce 4000 autofficine svizzere, risponde alle domande più frequenti in merito all’attuale “crisi dei gas di scarico”. </w:t>
            </w:r>
          </w:p>
        </w:tc>
      </w:tr>
      <w:tr w:rsidR="00597097" w:rsidRPr="00DA4E3C" w:rsidTr="00830CE7">
        <w:trPr>
          <w:trHeight w:val="340"/>
        </w:trPr>
        <w:tc>
          <w:tcPr>
            <w:tcW w:w="9027" w:type="dxa"/>
            <w:tcBorders>
              <w:top w:val="nil"/>
              <w:left w:val="nil"/>
              <w:bottom w:val="nil"/>
              <w:right w:val="nil"/>
            </w:tcBorders>
          </w:tcPr>
          <w:p w:rsidR="004C4013" w:rsidRPr="00DA4E3C" w:rsidRDefault="0085449E" w:rsidP="00830CE7">
            <w:pPr>
              <w:spacing w:line="276" w:lineRule="auto"/>
              <w:rPr>
                <w:b/>
                <w:sz w:val="20"/>
                <w:szCs w:val="20"/>
                <w:lang w:val="en-US"/>
              </w:rPr>
            </w:pPr>
            <w:r>
              <w:rPr>
                <w:b/>
                <w:bCs/>
                <w:i/>
                <w:iCs/>
                <w:sz w:val="20"/>
                <w:szCs w:val="20"/>
                <w:lang w:val="it"/>
              </w:rPr>
              <w:t>Berna, 25 settembre 2015</w:t>
            </w:r>
            <w:r>
              <w:rPr>
                <w:b/>
                <w:bCs/>
                <w:sz w:val="20"/>
                <w:szCs w:val="20"/>
                <w:lang w:val="it"/>
              </w:rPr>
              <w:t xml:space="preserve"> – In questi giorni i garagisti svizzeri sono sempre più spesso un punto di riferimento per automobilisti in cerca di rassicurazioni. L’Unione professionale svizzera dell’automobile (UPSA) risponde ora alle domande più frequenti, fornendo inoltre utili consigli su come è possibile ridurre attivamente e in prima persona le emissioni di sostanze nocive da parte del proprio veicolo. </w:t>
            </w:r>
          </w:p>
          <w:p w:rsidR="004C4013" w:rsidRPr="00DA4E3C" w:rsidRDefault="004C4013" w:rsidP="00830CE7">
            <w:pPr>
              <w:spacing w:line="276" w:lineRule="auto"/>
              <w:rPr>
                <w:b/>
                <w:sz w:val="20"/>
                <w:szCs w:val="20"/>
                <w:lang w:val="en-US"/>
              </w:rPr>
            </w:pPr>
          </w:p>
          <w:p w:rsidR="00C156FD" w:rsidRPr="00DA4E3C" w:rsidRDefault="00C156FD" w:rsidP="00DD4BC3">
            <w:pPr>
              <w:spacing w:line="276" w:lineRule="auto"/>
              <w:rPr>
                <w:sz w:val="20"/>
                <w:szCs w:val="20"/>
                <w:lang w:val="en-US"/>
              </w:rPr>
            </w:pPr>
            <w:r>
              <w:rPr>
                <w:sz w:val="20"/>
                <w:szCs w:val="20"/>
                <w:lang w:val="it"/>
              </w:rPr>
              <w:t xml:space="preserve">In qualità di anello di congiunzione fra produttori, importatori e automobilisti, i garagisti si ritrovano al momento al centro di interessi fortemente contrapposti: sempre più spesso le e i clienti cercano infatti da loro risposte alle proprie domande. “L’incertezza aumenta”, afferma Markus Peter, responsabile per i settori Tecnica automobilistica e Ambiente presso l’UPSA. Per questo motivo l’Unione ha deciso di raccogliere e pubblicare le domande più frequenti corredate dalle relative risposte. </w:t>
            </w:r>
          </w:p>
          <w:p w:rsidR="001D7F61" w:rsidRPr="00DA4E3C" w:rsidRDefault="001D7F61" w:rsidP="00DD4BC3">
            <w:pPr>
              <w:spacing w:line="276" w:lineRule="auto"/>
              <w:rPr>
                <w:sz w:val="20"/>
                <w:szCs w:val="20"/>
                <w:lang w:val="en-US"/>
              </w:rPr>
            </w:pPr>
          </w:p>
          <w:p w:rsidR="001D7F61" w:rsidRPr="00DA4E3C" w:rsidRDefault="001D7F61" w:rsidP="001D7F61">
            <w:pPr>
              <w:spacing w:line="276" w:lineRule="auto"/>
              <w:rPr>
                <w:sz w:val="20"/>
                <w:szCs w:val="20"/>
                <w:lang w:val="en-US"/>
              </w:rPr>
            </w:pPr>
            <w:r>
              <w:rPr>
                <w:sz w:val="20"/>
                <w:szCs w:val="20"/>
                <w:lang w:val="it"/>
              </w:rPr>
              <w:t xml:space="preserve">La fiducia ha infatti un ruolo centrale. L’UPSA ricorda che sulla base del codice deontologico i propri soci sono tenuti a trattare e a consigliare i clienti in maniera premurosa e competente, attivandosi per tutelarne gli interessi ogniqualvolta ciò sia possibile. L’Unione ritiene che i veicoli diesel potenzialmente coinvolti non perderanno valore, se non eventualmente solo in misura minima. Nonostante i garage possano effettivamente offrire test sui gas di scarico dei veicoli a diesel, in linea di principio questi ultimi hanno senso solo se sono effettuati su un apposito banco a rulli oppure “on the road” e con strumenti di misura adeguatamente sensibili, di cui tuttavia dispongono solo le autorità stesse (ad es. EMPA). </w:t>
            </w:r>
          </w:p>
          <w:p w:rsidR="001D7F61" w:rsidRPr="00DA4E3C" w:rsidRDefault="001D7F61" w:rsidP="00DD4BC3">
            <w:pPr>
              <w:spacing w:line="276" w:lineRule="auto"/>
              <w:rPr>
                <w:sz w:val="20"/>
                <w:szCs w:val="20"/>
                <w:lang w:val="en-US"/>
              </w:rPr>
            </w:pPr>
          </w:p>
          <w:p w:rsidR="00C156FD" w:rsidRPr="00DA4E3C" w:rsidRDefault="001D7F61" w:rsidP="00DD4BC3">
            <w:pPr>
              <w:spacing w:line="276" w:lineRule="auto"/>
              <w:rPr>
                <w:b/>
                <w:sz w:val="20"/>
                <w:szCs w:val="20"/>
                <w:lang w:val="en-US"/>
              </w:rPr>
            </w:pPr>
            <w:r>
              <w:rPr>
                <w:b/>
                <w:bCs/>
                <w:sz w:val="20"/>
                <w:szCs w:val="20"/>
                <w:lang w:val="it"/>
              </w:rPr>
              <w:t>Come ridurre attivamente le emissioni di sostanze nocive</w:t>
            </w:r>
          </w:p>
          <w:p w:rsidR="001D7F61" w:rsidRPr="00DA4E3C" w:rsidRDefault="001D7F61" w:rsidP="001D7F61">
            <w:pPr>
              <w:spacing w:line="240" w:lineRule="exact"/>
              <w:rPr>
                <w:rFonts w:eastAsia="Times" w:cs="Arial"/>
                <w:color w:val="FF0000"/>
                <w:sz w:val="20"/>
                <w:szCs w:val="20"/>
                <w:lang w:val="en-US"/>
              </w:rPr>
            </w:pPr>
            <w:r>
              <w:rPr>
                <w:rFonts w:eastAsia="Times" w:cs="Arial"/>
                <w:sz w:val="20"/>
                <w:szCs w:val="20"/>
                <w:lang w:val="it"/>
              </w:rPr>
              <w:t xml:space="preserve">L’UPSA ricorda come sia concretamente possibile ridurre in maniera attiva le emissioni di sostanze nocive da parte del proprio veicolo: al momento quasi 1000 garage aderenti all’Unione offrono il </w:t>
            </w:r>
            <w:proofErr w:type="spellStart"/>
            <w:r>
              <w:rPr>
                <w:rFonts w:eastAsia="Times" w:cs="Arial"/>
                <w:sz w:val="20"/>
                <w:szCs w:val="20"/>
                <w:lang w:val="it"/>
              </w:rPr>
              <w:t>CheckEnergeticaAuto</w:t>
            </w:r>
            <w:proofErr w:type="spellEnd"/>
            <w:r>
              <w:rPr>
                <w:rFonts w:eastAsia="Times" w:cs="Arial"/>
                <w:sz w:val="20"/>
                <w:szCs w:val="20"/>
                <w:lang w:val="it"/>
              </w:rPr>
              <w:t xml:space="preserve"> (CEA), disponibile per le automobili alimentate sia a benzina sia a diesel. Dopo un controllo della durata di soli 30 minuti è possibile risparmiare fino al 20% di energia. In questo modo diminuiscono di conseguenza in egual misura anche il consumo di carburante e le emissioni di sostanze nocive. Tutto ciò fa bene all’ambiente ma anche al portafogli: è infatti possibile realizzare un risparmio fino a 400 franchi all’anno per ciascun veicolo. Finora in Svizzera sono stati eseguiti circa 12 000 </w:t>
            </w:r>
            <w:proofErr w:type="spellStart"/>
            <w:r>
              <w:rPr>
                <w:rFonts w:eastAsia="Times" w:cs="Arial"/>
                <w:sz w:val="20"/>
                <w:szCs w:val="20"/>
                <w:lang w:val="it"/>
              </w:rPr>
              <w:t>check</w:t>
            </w:r>
            <w:proofErr w:type="spellEnd"/>
            <w:r>
              <w:rPr>
                <w:rFonts w:eastAsia="Times" w:cs="Arial"/>
                <w:sz w:val="20"/>
                <w:szCs w:val="20"/>
                <w:lang w:val="it"/>
              </w:rPr>
              <w:t>, che hanno consentito di risparmiare ben 15 000 tonnellate di CO</w:t>
            </w:r>
            <w:r>
              <w:rPr>
                <w:rFonts w:eastAsia="Times" w:cs="Arial"/>
                <w:sz w:val="20"/>
                <w:szCs w:val="20"/>
                <w:vertAlign w:val="subscript"/>
                <w:lang w:val="it"/>
              </w:rPr>
              <w:t>2</w:t>
            </w:r>
            <w:r>
              <w:rPr>
                <w:rFonts w:eastAsia="Times" w:cs="Arial"/>
                <w:sz w:val="20"/>
                <w:szCs w:val="20"/>
                <w:lang w:val="it"/>
              </w:rPr>
              <w:t xml:space="preserve">. Sul sito </w:t>
            </w:r>
            <w:hyperlink r:id="rId7" w:history="1">
              <w:r>
                <w:rPr>
                  <w:rStyle w:val="Hyperlink"/>
                  <w:rFonts w:eastAsia="Times" w:cs="Arial"/>
                  <w:sz w:val="20"/>
                  <w:szCs w:val="20"/>
                  <w:lang w:val="it"/>
                </w:rPr>
                <w:t>www.checkenergeticaauto.ch</w:t>
              </w:r>
            </w:hyperlink>
            <w:r>
              <w:rPr>
                <w:rFonts w:eastAsia="Times" w:cs="Arial"/>
                <w:sz w:val="20"/>
                <w:szCs w:val="20"/>
                <w:lang w:val="it"/>
              </w:rPr>
              <w:t xml:space="preserve"> è possibile scoprire i garage dove effettuare il controllo. Il </w:t>
            </w:r>
            <w:proofErr w:type="spellStart"/>
            <w:r>
              <w:rPr>
                <w:rFonts w:eastAsia="Times" w:cs="Arial"/>
                <w:sz w:val="20"/>
                <w:szCs w:val="20"/>
                <w:lang w:val="it"/>
              </w:rPr>
              <w:t>CheckEnergeticaAuto</w:t>
            </w:r>
            <w:proofErr w:type="spellEnd"/>
            <w:r>
              <w:rPr>
                <w:rFonts w:eastAsia="Times" w:cs="Arial"/>
                <w:sz w:val="20"/>
                <w:szCs w:val="20"/>
                <w:lang w:val="it"/>
              </w:rPr>
              <w:t xml:space="preserve"> è stato sviluppato in collaborazione con </w:t>
            </w:r>
            <w:proofErr w:type="spellStart"/>
            <w:r>
              <w:rPr>
                <w:rFonts w:eastAsia="Times" w:cs="Arial"/>
                <w:sz w:val="20"/>
                <w:szCs w:val="20"/>
                <w:lang w:val="it"/>
              </w:rPr>
              <w:t>SvizzeraEnergia</w:t>
            </w:r>
            <w:proofErr w:type="spellEnd"/>
            <w:r>
              <w:rPr>
                <w:rFonts w:eastAsia="Times" w:cs="Arial"/>
                <w:sz w:val="20"/>
                <w:szCs w:val="20"/>
                <w:lang w:val="it"/>
              </w:rPr>
              <w:t xml:space="preserve">, il programma di risparmio energetico della Confederazione. </w:t>
            </w:r>
          </w:p>
          <w:p w:rsidR="00CE7A0F" w:rsidRPr="00DA4E3C" w:rsidRDefault="00CE7A0F" w:rsidP="001D7F61">
            <w:pPr>
              <w:spacing w:line="240" w:lineRule="atLeast"/>
              <w:jc w:val="left"/>
              <w:rPr>
                <w:sz w:val="20"/>
                <w:szCs w:val="20"/>
                <w:lang w:val="en-US"/>
              </w:rPr>
            </w:pPr>
          </w:p>
        </w:tc>
      </w:tr>
      <w:tr w:rsidR="00830CE7" w:rsidRPr="00DA4E3C" w:rsidTr="00830CE7">
        <w:trPr>
          <w:trHeight w:val="340"/>
        </w:trPr>
        <w:tc>
          <w:tcPr>
            <w:tcW w:w="9027" w:type="dxa"/>
            <w:tcBorders>
              <w:top w:val="nil"/>
              <w:left w:val="nil"/>
              <w:bottom w:val="nil"/>
              <w:right w:val="nil"/>
            </w:tcBorders>
          </w:tcPr>
          <w:p w:rsidR="00006085" w:rsidRPr="00DA4E3C" w:rsidRDefault="00006085" w:rsidP="000A3FC9">
            <w:pPr>
              <w:spacing w:line="276" w:lineRule="auto"/>
              <w:rPr>
                <w:sz w:val="20"/>
                <w:szCs w:val="20"/>
                <w:lang w:val="en-US"/>
              </w:rPr>
            </w:pPr>
            <w:r>
              <w:rPr>
                <w:sz w:val="20"/>
                <w:szCs w:val="20"/>
                <w:lang w:val="it"/>
              </w:rPr>
              <w:t>Per ulteriori informazioni potete rivolgervi alle 4000 autofficine aderenti all’Unione professionale svizzera dell’automobile (UPSA). Presso i garagisti saranno prontamente disponibili anche tutte le ultime informazioni diffuse dagli importatori di marca in questione.</w:t>
            </w:r>
          </w:p>
        </w:tc>
      </w:tr>
      <w:tr w:rsidR="000A3FC9" w:rsidRPr="00DA4E3C" w:rsidTr="00830CE7">
        <w:trPr>
          <w:cantSplit/>
          <w:trHeight w:val="340"/>
        </w:trPr>
        <w:tc>
          <w:tcPr>
            <w:tcW w:w="9027" w:type="dxa"/>
            <w:tcBorders>
              <w:top w:val="nil"/>
              <w:left w:val="nil"/>
              <w:bottom w:val="nil"/>
              <w:right w:val="nil"/>
            </w:tcBorders>
          </w:tcPr>
          <w:p w:rsidR="000A3FC9" w:rsidRPr="00DA4E3C" w:rsidRDefault="000A3FC9" w:rsidP="00B14E9A">
            <w:pPr>
              <w:pStyle w:val="fuerFragenkursiv"/>
              <w:spacing w:line="360" w:lineRule="auto"/>
              <w:rPr>
                <w:b/>
                <w:sz w:val="18"/>
                <w:lang w:val="en-US"/>
              </w:rPr>
            </w:pPr>
          </w:p>
        </w:tc>
      </w:tr>
      <w:tr w:rsidR="000A3FC9" w:rsidRPr="00DA4E3C" w:rsidTr="00830CE7">
        <w:trPr>
          <w:cantSplit/>
          <w:trHeight w:val="340"/>
        </w:trPr>
        <w:tc>
          <w:tcPr>
            <w:tcW w:w="9027" w:type="dxa"/>
            <w:tcBorders>
              <w:top w:val="nil"/>
              <w:left w:val="nil"/>
              <w:bottom w:val="nil"/>
              <w:right w:val="nil"/>
            </w:tcBorders>
          </w:tcPr>
          <w:p w:rsidR="000A3FC9" w:rsidRPr="00DA4E3C" w:rsidRDefault="000A3FC9" w:rsidP="00B14E9A">
            <w:pPr>
              <w:pStyle w:val="fuerFragenkursiv"/>
              <w:spacing w:line="360" w:lineRule="auto"/>
              <w:rPr>
                <w:b/>
                <w:sz w:val="18"/>
                <w:lang w:val="en-US"/>
              </w:rPr>
            </w:pPr>
          </w:p>
        </w:tc>
      </w:tr>
      <w:tr w:rsidR="00597097" w:rsidTr="00830CE7">
        <w:trPr>
          <w:cantSplit/>
          <w:trHeight w:val="340"/>
        </w:trPr>
        <w:tc>
          <w:tcPr>
            <w:tcW w:w="9027" w:type="dxa"/>
            <w:tcBorders>
              <w:top w:val="nil"/>
              <w:left w:val="nil"/>
              <w:bottom w:val="nil"/>
              <w:right w:val="nil"/>
            </w:tcBorders>
          </w:tcPr>
          <w:p w:rsidR="001A5E07" w:rsidRPr="00DA4E3C" w:rsidRDefault="000A3FC9" w:rsidP="00B14E9A">
            <w:pPr>
              <w:pStyle w:val="fuerFragenkursiv"/>
              <w:spacing w:line="360" w:lineRule="auto"/>
              <w:rPr>
                <w:sz w:val="18"/>
                <w:lang w:val="en-US"/>
              </w:rPr>
            </w:pPr>
            <w:r>
              <w:rPr>
                <w:b/>
                <w:bCs/>
                <w:sz w:val="18"/>
                <w:lang w:val="it"/>
              </w:rPr>
              <w:lastRenderedPageBreak/>
              <w:t>Per maggiori informazioni</w:t>
            </w:r>
            <w:r>
              <w:rPr>
                <w:sz w:val="18"/>
                <w:lang w:val="it"/>
              </w:rPr>
              <w:t xml:space="preserve"> rivolgersi a:</w:t>
            </w:r>
          </w:p>
          <w:p w:rsidR="00F6667F" w:rsidRDefault="00DD4BC3" w:rsidP="00DD4BC3">
            <w:pPr>
              <w:pStyle w:val="fuerFragenkursiv"/>
              <w:spacing w:line="240" w:lineRule="auto"/>
              <w:rPr>
                <w:sz w:val="18"/>
              </w:rPr>
            </w:pPr>
            <w:r>
              <w:rPr>
                <w:sz w:val="18"/>
                <w:szCs w:val="18"/>
                <w:lang w:val="it"/>
              </w:rPr>
              <w:t xml:space="preserve">Markus Peter, responsabile del settore Tecnica automobilistica &amp; Ambiente dell'UPSA, telefono 031 307 15 15, e-mail </w:t>
            </w:r>
            <w:hyperlink r:id="rId8" w:history="1">
              <w:r>
                <w:rPr>
                  <w:rStyle w:val="Hyperlink"/>
                  <w:sz w:val="18"/>
                  <w:szCs w:val="18"/>
                  <w:lang w:val="it"/>
                </w:rPr>
                <w:t>markus.peter@agvs-upsa.ch</w:t>
              </w:r>
            </w:hyperlink>
            <w:r>
              <w:rPr>
                <w:sz w:val="18"/>
                <w:szCs w:val="18"/>
                <w:lang w:val="it"/>
              </w:rPr>
              <w:t xml:space="preserve"> </w:t>
            </w:r>
            <w:r>
              <w:rPr>
                <w:sz w:val="18"/>
                <w:lang w:val="it"/>
              </w:rPr>
              <w:t>e Urs Wernli, Presidente centrale dell'UPSA, telefono 079</w:t>
            </w:r>
            <w:r w:rsidR="00DA4E3C">
              <w:rPr>
                <w:sz w:val="18"/>
                <w:lang w:val="it"/>
              </w:rPr>
              <w:t xml:space="preserve"> 222 14 58</w:t>
            </w:r>
            <w:bookmarkStart w:id="1" w:name="_GoBack"/>
            <w:bookmarkEnd w:id="1"/>
            <w:r>
              <w:rPr>
                <w:sz w:val="18"/>
                <w:lang w:val="it"/>
              </w:rPr>
              <w:t xml:space="preserve">, e-mail </w:t>
            </w:r>
            <w:hyperlink r:id="rId9" w:history="1">
              <w:r>
                <w:rPr>
                  <w:rStyle w:val="Hyperlink"/>
                  <w:sz w:val="18"/>
                  <w:lang w:val="it"/>
                </w:rPr>
                <w:t>urs.wernli@agvs-upsa.ch</w:t>
              </w:r>
            </w:hyperlink>
          </w:p>
          <w:p w:rsidR="00A53F21" w:rsidRPr="001D1021" w:rsidRDefault="00A53F21" w:rsidP="00B14E9A">
            <w:pPr>
              <w:pStyle w:val="fuerFragenkursiv"/>
              <w:spacing w:line="360" w:lineRule="auto"/>
              <w:rPr>
                <w:iCs w:val="0"/>
                <w:color w:val="000000"/>
                <w:sz w:val="18"/>
                <w:szCs w:val="18"/>
              </w:rPr>
            </w:pPr>
          </w:p>
          <w:p w:rsidR="00597097" w:rsidRPr="00DA4E3C" w:rsidRDefault="00597097" w:rsidP="00B14E9A">
            <w:pPr>
              <w:spacing w:line="360" w:lineRule="auto"/>
              <w:rPr>
                <w:i/>
                <w:color w:val="000000"/>
                <w:sz w:val="18"/>
                <w:szCs w:val="18"/>
                <w:lang w:val="en-US"/>
              </w:rPr>
            </w:pPr>
            <w:r>
              <w:rPr>
                <w:b/>
                <w:bCs/>
                <w:i/>
                <w:iCs/>
                <w:color w:val="000000"/>
                <w:sz w:val="18"/>
                <w:szCs w:val="18"/>
                <w:lang w:val="it"/>
              </w:rPr>
              <w:t>L'Unione professionale svizzera dell'automobile (UPSA)</w:t>
            </w:r>
          </w:p>
          <w:p w:rsidR="00597097" w:rsidRPr="00DA4E3C" w:rsidRDefault="00597097" w:rsidP="00B14E9A">
            <w:pPr>
              <w:spacing w:line="360" w:lineRule="auto"/>
              <w:rPr>
                <w:i/>
                <w:color w:val="000000"/>
                <w:sz w:val="18"/>
                <w:szCs w:val="18"/>
                <w:lang w:val="en-US"/>
              </w:rPr>
            </w:pPr>
            <w:r>
              <w:rPr>
                <w:i/>
                <w:iCs/>
                <w:color w:val="000000"/>
                <w:sz w:val="18"/>
                <w:szCs w:val="18"/>
                <w:lang w:val="it"/>
              </w:rPr>
              <w:t xml:space="preserve">Fondata nel 1927, l’UPSA si pone come associazione di categoria e professionale dei garagisti svizzeri dinamica e orientata al futuro. </w:t>
            </w:r>
            <w:bookmarkStart w:id="2" w:name="OLE_LINK1"/>
            <w:bookmarkStart w:id="3" w:name="OLE_LINK2"/>
            <w:r>
              <w:rPr>
                <w:i/>
                <w:iCs/>
                <w:color w:val="000000"/>
                <w:sz w:val="18"/>
                <w:szCs w:val="18"/>
                <w:lang w:val="it"/>
              </w:rPr>
              <w:t>Circa 4000 piccole, medie e grandi imprese, concessionarie e aziende indipendenti sono iscritte all’UPSA.</w:t>
            </w:r>
            <w:r>
              <w:rPr>
                <w:color w:val="000000"/>
                <w:sz w:val="18"/>
                <w:szCs w:val="18"/>
                <w:lang w:val="it"/>
              </w:rPr>
              <w:t xml:space="preserve"> </w:t>
            </w:r>
            <w:r>
              <w:rPr>
                <w:i/>
                <w:iCs/>
                <w:color w:val="000000"/>
                <w:sz w:val="18"/>
                <w:szCs w:val="18"/>
                <w:lang w:val="it"/>
              </w:rPr>
              <w:t>I 39 000 dipendenti che lavorano nelle aziende iscritte all’UPSA (tra cui circa 8500 persone in formazione e formazione continua) si occupano della vendita, della manutenzione e della riparazione della maggior parte del parco circolante svizzero, che conta circa 5,7 milioni di veicoli.</w:t>
            </w:r>
          </w:p>
          <w:bookmarkEnd w:id="2"/>
          <w:bookmarkEnd w:id="3"/>
          <w:p w:rsidR="00597097" w:rsidRPr="00DA4E3C" w:rsidRDefault="00597097" w:rsidP="00B14E9A">
            <w:pPr>
              <w:pStyle w:val="fuerFragenkursiv"/>
              <w:spacing w:line="360" w:lineRule="auto"/>
              <w:rPr>
                <w:iCs w:val="0"/>
                <w:color w:val="000000"/>
                <w:sz w:val="18"/>
                <w:szCs w:val="18"/>
                <w:lang w:val="en-US"/>
              </w:rPr>
            </w:pPr>
          </w:p>
          <w:p w:rsidR="00597097" w:rsidRPr="00DA4E3C" w:rsidRDefault="00597097" w:rsidP="00530031">
            <w:pPr>
              <w:pStyle w:val="fuerFragenkursiv"/>
              <w:spacing w:line="360" w:lineRule="auto"/>
              <w:rPr>
                <w:b/>
                <w:bCs/>
                <w:sz w:val="18"/>
                <w:szCs w:val="22"/>
                <w:lang w:val="en-US"/>
              </w:rPr>
            </w:pPr>
            <w:r>
              <w:rPr>
                <w:b/>
                <w:bCs/>
                <w:sz w:val="18"/>
                <w:szCs w:val="22"/>
                <w:lang w:val="it"/>
              </w:rPr>
              <w:t xml:space="preserve">Il testo può essere scaricato all’indirizzo </w:t>
            </w:r>
            <w:hyperlink r:id="rId10" w:history="1">
              <w:r>
                <w:rPr>
                  <w:rStyle w:val="Hyperlink"/>
                  <w:b/>
                  <w:bCs/>
                  <w:sz w:val="18"/>
                  <w:szCs w:val="22"/>
                  <w:lang w:val="it"/>
                </w:rPr>
                <w:t>www.agvs-upsa.ch</w:t>
              </w:r>
            </w:hyperlink>
            <w:r>
              <w:rPr>
                <w:b/>
                <w:bCs/>
                <w:sz w:val="18"/>
                <w:szCs w:val="22"/>
                <w:lang w:val="it"/>
              </w:rPr>
              <w:t xml:space="preserve"> nella rubrica «Comunicati stampa» (in basso)</w:t>
            </w:r>
          </w:p>
          <w:p w:rsidR="001A5E07" w:rsidRPr="00DA4E3C" w:rsidRDefault="001A5E07" w:rsidP="00530031">
            <w:pPr>
              <w:pStyle w:val="fuerFragenkursiv"/>
              <w:spacing w:line="360" w:lineRule="auto"/>
              <w:rPr>
                <w:b/>
                <w:bCs/>
                <w:sz w:val="18"/>
                <w:szCs w:val="22"/>
                <w:lang w:val="en-US"/>
              </w:rPr>
            </w:pPr>
          </w:p>
          <w:p w:rsidR="001A5E07" w:rsidRPr="00B14E9A" w:rsidRDefault="001A5E07" w:rsidP="00DD4BC3">
            <w:pPr>
              <w:pStyle w:val="fuerFragenkursiv"/>
              <w:spacing w:line="360" w:lineRule="auto"/>
              <w:rPr>
                <w:b/>
                <w:sz w:val="18"/>
              </w:rPr>
            </w:pPr>
            <w:r>
              <w:rPr>
                <w:b/>
                <w:bCs/>
                <w:sz w:val="18"/>
                <w:szCs w:val="22"/>
                <w:u w:val="single"/>
                <w:lang w:val="it"/>
              </w:rPr>
              <w:t>Nota:</w:t>
            </w:r>
            <w:r>
              <w:rPr>
                <w:b/>
                <w:bCs/>
                <w:sz w:val="18"/>
                <w:szCs w:val="22"/>
                <w:lang w:val="it"/>
              </w:rPr>
              <w:t xml:space="preserve"> sul sito agvs-upsa.ch troverete regolarmente le ultime notizie dal settore delle autofficine svizzere. Seguiteci anche su </w:t>
            </w:r>
            <w:hyperlink r:id="rId11" w:history="1">
              <w:proofErr w:type="spellStart"/>
              <w:r w:rsidRPr="004A4FAC">
                <w:rPr>
                  <w:rStyle w:val="Hyperlink"/>
                  <w:b/>
                  <w:bCs/>
                  <w:sz w:val="18"/>
                  <w:szCs w:val="22"/>
                  <w:lang w:val="it"/>
                </w:rPr>
                <w:t>Twitter</w:t>
              </w:r>
              <w:proofErr w:type="spellEnd"/>
            </w:hyperlink>
            <w:r>
              <w:rPr>
                <w:b/>
                <w:bCs/>
                <w:sz w:val="18"/>
                <w:szCs w:val="22"/>
                <w:lang w:val="it"/>
              </w:rPr>
              <w:t xml:space="preserve"> e su </w:t>
            </w:r>
            <w:hyperlink r:id="rId12" w:history="1">
              <w:proofErr w:type="spellStart"/>
              <w:r w:rsidRPr="004A4FAC">
                <w:rPr>
                  <w:rStyle w:val="Hyperlink"/>
                  <w:b/>
                  <w:bCs/>
                  <w:sz w:val="18"/>
                  <w:szCs w:val="22"/>
                  <w:lang w:val="it"/>
                </w:rPr>
                <w:t>Facebook</w:t>
              </w:r>
              <w:proofErr w:type="spellEnd"/>
            </w:hyperlink>
            <w:r>
              <w:rPr>
                <w:b/>
                <w:bCs/>
                <w:sz w:val="18"/>
                <w:szCs w:val="22"/>
                <w:lang w:val="it"/>
              </w:rPr>
              <w:t>!</w:t>
            </w:r>
          </w:p>
        </w:tc>
      </w:tr>
    </w:tbl>
    <w:p w:rsidR="00173033" w:rsidRDefault="001D7F61">
      <w:r>
        <w:rPr>
          <w:noProof/>
          <w:sz w:val="20"/>
          <w:szCs w:val="20"/>
        </w:rPr>
        <w:drawing>
          <wp:anchor distT="0" distB="0" distL="114300" distR="114300" simplePos="0" relativeHeight="251660288" behindDoc="0" locked="0" layoutInCell="1" allowOverlap="1">
            <wp:simplePos x="0" y="0"/>
            <wp:positionH relativeFrom="margin">
              <wp:align>right</wp:align>
            </wp:positionH>
            <wp:positionV relativeFrom="paragraph">
              <wp:posOffset>768350</wp:posOffset>
            </wp:positionV>
            <wp:extent cx="1792605" cy="413385"/>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margin">
              <wp:align>left</wp:align>
            </wp:positionH>
            <wp:positionV relativeFrom="paragraph">
              <wp:posOffset>771525</wp:posOffset>
            </wp:positionV>
            <wp:extent cx="1924050" cy="412115"/>
            <wp:effectExtent l="0" t="0" r="0" b="6985"/>
            <wp:wrapNone/>
            <wp:docPr id="29" name="Bild 29" descr=" Mobil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Mobilcit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24050" cy="412115"/>
                    </a:xfrm>
                    <a:prstGeom prst="rect">
                      <a:avLst/>
                    </a:prstGeom>
                    <a:noFill/>
                    <a:ln>
                      <a:noFill/>
                    </a:ln>
                  </pic:spPr>
                </pic:pic>
              </a:graphicData>
            </a:graphic>
          </wp:anchor>
        </w:drawing>
      </w:r>
    </w:p>
    <w:sectPr w:rsidR="00173033" w:rsidSect="000A3FC9">
      <w:footerReference w:type="default" r:id="rId15"/>
      <w:headerReference w:type="first" r:id="rId16"/>
      <w:footerReference w:type="first" r:id="rId17"/>
      <w:pgSz w:w="11907" w:h="16840" w:code="150"/>
      <w:pgMar w:top="2127"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CE3" w:rsidRDefault="00246CE3">
      <w:r>
        <w:separator/>
      </w:r>
    </w:p>
  </w:endnote>
  <w:endnote w:type="continuationSeparator" w:id="0">
    <w:p w:rsidR="00246CE3" w:rsidRDefault="0024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498"/>
      <w:gridCol w:w="3573"/>
    </w:tblGrid>
    <w:tr w:rsidR="00246CE3">
      <w:trPr>
        <w:trHeight w:val="160"/>
      </w:trPr>
      <w:tc>
        <w:tcPr>
          <w:tcW w:w="6067" w:type="dxa"/>
          <w:vAlign w:val="bottom"/>
        </w:tcPr>
        <w:p w:rsidR="00246CE3" w:rsidRDefault="00246CE3">
          <w:pPr>
            <w:pStyle w:val="Speicherpfad6pt"/>
          </w:pPr>
          <w:r>
            <w:rPr>
              <w:lang w:val="it"/>
            </w:rPr>
            <w:t xml:space="preserve">Pagina </w:t>
          </w:r>
          <w:r>
            <w:rPr>
              <w:rStyle w:val="Seitenzahl"/>
              <w:lang w:val="it"/>
            </w:rPr>
            <w:fldChar w:fldCharType="begin"/>
          </w:r>
          <w:r>
            <w:rPr>
              <w:rStyle w:val="Seitenzahl"/>
              <w:lang w:val="it"/>
            </w:rPr>
            <w:instrText xml:space="preserve"> PAGE </w:instrText>
          </w:r>
          <w:r>
            <w:rPr>
              <w:rStyle w:val="Seitenzahl"/>
              <w:lang w:val="it"/>
            </w:rPr>
            <w:fldChar w:fldCharType="separate"/>
          </w:r>
          <w:r w:rsidR="00DA4E3C">
            <w:rPr>
              <w:rStyle w:val="Seitenzahl"/>
              <w:noProof/>
              <w:lang w:val="it"/>
            </w:rPr>
            <w:t>2</w:t>
          </w:r>
          <w:r>
            <w:rPr>
              <w:rStyle w:val="Seitenzahl"/>
              <w:lang w:val="it"/>
            </w:rPr>
            <w:fldChar w:fldCharType="end"/>
          </w:r>
          <w:r>
            <w:rPr>
              <w:rStyle w:val="Seitenzahl"/>
              <w:lang w:val="it"/>
            </w:rPr>
            <w:t xml:space="preserve"> di </w:t>
          </w:r>
          <w:r>
            <w:rPr>
              <w:rStyle w:val="Seitenzahl"/>
              <w:lang w:val="it"/>
            </w:rPr>
            <w:fldChar w:fldCharType="begin"/>
          </w:r>
          <w:r>
            <w:rPr>
              <w:rStyle w:val="Seitenzahl"/>
              <w:lang w:val="it"/>
            </w:rPr>
            <w:instrText xml:space="preserve"> NUMPAGES </w:instrText>
          </w:r>
          <w:r>
            <w:rPr>
              <w:rStyle w:val="Seitenzahl"/>
              <w:lang w:val="it"/>
            </w:rPr>
            <w:fldChar w:fldCharType="separate"/>
          </w:r>
          <w:r w:rsidR="00DA4E3C">
            <w:rPr>
              <w:rStyle w:val="Seitenzahl"/>
              <w:noProof/>
              <w:lang w:val="it"/>
            </w:rPr>
            <w:t>2</w:t>
          </w:r>
          <w:r>
            <w:rPr>
              <w:rStyle w:val="Seitenzahl"/>
              <w:lang w:val="it"/>
            </w:rPr>
            <w:fldChar w:fldCharType="end"/>
          </w:r>
        </w:p>
      </w:tc>
      <w:tc>
        <w:tcPr>
          <w:tcW w:w="3969" w:type="dxa"/>
        </w:tcPr>
        <w:p w:rsidR="00246CE3" w:rsidRDefault="00246CE3">
          <w:pPr>
            <w:pStyle w:val="Speicherpfad6pt"/>
          </w:pPr>
        </w:p>
      </w:tc>
    </w:tr>
  </w:tbl>
  <w:p w:rsidR="00246CE3" w:rsidRDefault="00246CE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CE3" w:rsidRDefault="00246CE3" w:rsidP="000635E0">
    <w:pPr>
      <w:pStyle w:val="Logo"/>
    </w:pPr>
    <w:r>
      <w:rPr>
        <w:noProof/>
      </w:rPr>
      <w:drawing>
        <wp:anchor distT="0" distB="0" distL="114300" distR="114300" simplePos="0" relativeHeight="251658752" behindDoc="1" locked="0" layoutInCell="1" allowOverlap="1">
          <wp:simplePos x="0" y="0"/>
          <wp:positionH relativeFrom="column">
            <wp:posOffset>4215765</wp:posOffset>
          </wp:positionH>
          <wp:positionV relativeFrom="paragraph">
            <wp:posOffset>-90170</wp:posOffset>
          </wp:positionV>
          <wp:extent cx="1805940" cy="415290"/>
          <wp:effectExtent l="0" t="0" r="3810" b="3810"/>
          <wp:wrapTight wrapText="bothSides">
            <wp:wrapPolygon edited="0">
              <wp:start x="0" y="0"/>
              <wp:lineTo x="0" y="20807"/>
              <wp:lineTo x="1139" y="20807"/>
              <wp:lineTo x="14354" y="20807"/>
              <wp:lineTo x="21418" y="15853"/>
              <wp:lineTo x="21418" y="3963"/>
              <wp:lineTo x="6608" y="0"/>
              <wp:lineTo x="0" y="0"/>
            </wp:wrapPolygon>
          </wp:wrapTight>
          <wp:docPr id="1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415290"/>
                  </a:xfrm>
                  <a:prstGeom prst="rect">
                    <a:avLst/>
                  </a:prstGeom>
                  <a:noFill/>
                  <a:ln>
                    <a:noFill/>
                  </a:ln>
                </pic:spPr>
              </pic:pic>
            </a:graphicData>
          </a:graphic>
        </wp:anchor>
      </w:drawing>
    </w:r>
    <w:r>
      <w:rPr>
        <w:noProof/>
      </w:rPr>
      <w:drawing>
        <wp:anchor distT="0" distB="0" distL="114300" distR="114300" simplePos="0" relativeHeight="251657728" behindDoc="1" locked="0" layoutInCell="1" allowOverlap="1">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anchor>
      </w:drawing>
    </w:r>
  </w:p>
  <w:p w:rsidR="00246CE3" w:rsidRDefault="00246CE3" w:rsidP="000635E0">
    <w:pPr>
      <w:pStyle w:val="Logo"/>
    </w:pPr>
    <w:r>
      <w:rPr>
        <w:noProof/>
      </w:rPr>
      <w:drawing>
        <wp:anchor distT="0" distB="0" distL="114300" distR="114300" simplePos="0" relativeHeight="251656704" behindDoc="0" locked="1" layoutInCell="1" allowOverlap="1">
          <wp:simplePos x="0" y="0"/>
          <wp:positionH relativeFrom="character">
            <wp:posOffset>3809365</wp:posOffset>
          </wp:positionH>
          <wp:positionV relativeFrom="page">
            <wp:posOffset>201295</wp:posOffset>
          </wp:positionV>
          <wp:extent cx="2415540" cy="701675"/>
          <wp:effectExtent l="0" t="0" r="3810" b="3175"/>
          <wp:wrapNone/>
          <wp:docPr id="1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CE3" w:rsidRDefault="00246CE3">
      <w:r>
        <w:separator/>
      </w:r>
    </w:p>
  </w:footnote>
  <w:footnote w:type="continuationSeparator" w:id="0">
    <w:p w:rsidR="00246CE3" w:rsidRDefault="00246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CE3" w:rsidRDefault="00246CE3">
    <w:pPr>
      <w:pStyle w:val="Kopfzeile"/>
    </w:pPr>
    <w:r>
      <w:rPr>
        <w:noProof/>
      </w:rPr>
      <w:drawing>
        <wp:anchor distT="0" distB="0" distL="114300" distR="114300" simplePos="0" relativeHeight="251660800" behindDoc="0" locked="0" layoutInCell="1" allowOverlap="1">
          <wp:simplePos x="0" y="0"/>
          <wp:positionH relativeFrom="column">
            <wp:posOffset>3880485</wp:posOffset>
          </wp:positionH>
          <wp:positionV relativeFrom="paragraph">
            <wp:posOffset>499745</wp:posOffset>
          </wp:positionV>
          <wp:extent cx="2257425" cy="581025"/>
          <wp:effectExtent l="0" t="0" r="9525" b="9525"/>
          <wp:wrapNone/>
          <wp:docPr id="15" name="Bild 26" descr="AGV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GVS_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339C3"/>
    <w:multiLevelType w:val="hybridMultilevel"/>
    <w:tmpl w:val="3B940F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97"/>
    <w:rsid w:val="000007C8"/>
    <w:rsid w:val="00002A9F"/>
    <w:rsid w:val="00006085"/>
    <w:rsid w:val="00010E0F"/>
    <w:rsid w:val="00015560"/>
    <w:rsid w:val="00022816"/>
    <w:rsid w:val="000355F0"/>
    <w:rsid w:val="000418BC"/>
    <w:rsid w:val="00046A02"/>
    <w:rsid w:val="00047DB7"/>
    <w:rsid w:val="00055CA5"/>
    <w:rsid w:val="000635E0"/>
    <w:rsid w:val="00065285"/>
    <w:rsid w:val="000755AB"/>
    <w:rsid w:val="000831F2"/>
    <w:rsid w:val="00093CF1"/>
    <w:rsid w:val="00096AB7"/>
    <w:rsid w:val="000A3FC9"/>
    <w:rsid w:val="000A4E7B"/>
    <w:rsid w:val="000B2950"/>
    <w:rsid w:val="000B4AD6"/>
    <w:rsid w:val="000C1713"/>
    <w:rsid w:val="000D63D8"/>
    <w:rsid w:val="000E039C"/>
    <w:rsid w:val="000E3359"/>
    <w:rsid w:val="001048A0"/>
    <w:rsid w:val="001274AF"/>
    <w:rsid w:val="00130DC7"/>
    <w:rsid w:val="00132911"/>
    <w:rsid w:val="00133231"/>
    <w:rsid w:val="00135851"/>
    <w:rsid w:val="001452BE"/>
    <w:rsid w:val="00173033"/>
    <w:rsid w:val="00183330"/>
    <w:rsid w:val="00183B09"/>
    <w:rsid w:val="00184B28"/>
    <w:rsid w:val="00191918"/>
    <w:rsid w:val="00197938"/>
    <w:rsid w:val="001A5E07"/>
    <w:rsid w:val="001C43B6"/>
    <w:rsid w:val="001D7F61"/>
    <w:rsid w:val="001E74CF"/>
    <w:rsid w:val="00202BA3"/>
    <w:rsid w:val="00220F5E"/>
    <w:rsid w:val="00246CE3"/>
    <w:rsid w:val="0024787A"/>
    <w:rsid w:val="00250AC5"/>
    <w:rsid w:val="00290E16"/>
    <w:rsid w:val="00293836"/>
    <w:rsid w:val="00295062"/>
    <w:rsid w:val="002B45D4"/>
    <w:rsid w:val="002C7FA2"/>
    <w:rsid w:val="002D4730"/>
    <w:rsid w:val="002F101B"/>
    <w:rsid w:val="00304696"/>
    <w:rsid w:val="00306831"/>
    <w:rsid w:val="00321864"/>
    <w:rsid w:val="003246D7"/>
    <w:rsid w:val="0032736E"/>
    <w:rsid w:val="00327656"/>
    <w:rsid w:val="003500DE"/>
    <w:rsid w:val="003502C9"/>
    <w:rsid w:val="003515E9"/>
    <w:rsid w:val="00357A6B"/>
    <w:rsid w:val="00367C41"/>
    <w:rsid w:val="00383EAF"/>
    <w:rsid w:val="00391446"/>
    <w:rsid w:val="003A582F"/>
    <w:rsid w:val="003A5F7A"/>
    <w:rsid w:val="003B5174"/>
    <w:rsid w:val="003C1C98"/>
    <w:rsid w:val="003D1167"/>
    <w:rsid w:val="003E4152"/>
    <w:rsid w:val="003F5246"/>
    <w:rsid w:val="004074A9"/>
    <w:rsid w:val="0041337B"/>
    <w:rsid w:val="00422E1F"/>
    <w:rsid w:val="00425F5E"/>
    <w:rsid w:val="004326B2"/>
    <w:rsid w:val="00436A6F"/>
    <w:rsid w:val="00441E37"/>
    <w:rsid w:val="00453C25"/>
    <w:rsid w:val="00462D74"/>
    <w:rsid w:val="00483C1E"/>
    <w:rsid w:val="004A4FAC"/>
    <w:rsid w:val="004A5F9F"/>
    <w:rsid w:val="004B456D"/>
    <w:rsid w:val="004B5C49"/>
    <w:rsid w:val="004C4013"/>
    <w:rsid w:val="004D20A3"/>
    <w:rsid w:val="004E02F8"/>
    <w:rsid w:val="004F7B68"/>
    <w:rsid w:val="00504EBA"/>
    <w:rsid w:val="00511F28"/>
    <w:rsid w:val="00516ECB"/>
    <w:rsid w:val="00520041"/>
    <w:rsid w:val="00530031"/>
    <w:rsid w:val="00530B13"/>
    <w:rsid w:val="00552A13"/>
    <w:rsid w:val="005677AA"/>
    <w:rsid w:val="005702AC"/>
    <w:rsid w:val="005735CD"/>
    <w:rsid w:val="00586622"/>
    <w:rsid w:val="00590D54"/>
    <w:rsid w:val="00593B8E"/>
    <w:rsid w:val="00597097"/>
    <w:rsid w:val="005B01E8"/>
    <w:rsid w:val="005B22EC"/>
    <w:rsid w:val="005C0C94"/>
    <w:rsid w:val="005C286C"/>
    <w:rsid w:val="005D1D75"/>
    <w:rsid w:val="005D4450"/>
    <w:rsid w:val="005D57F6"/>
    <w:rsid w:val="005E5089"/>
    <w:rsid w:val="005F1FB7"/>
    <w:rsid w:val="006046F2"/>
    <w:rsid w:val="00605819"/>
    <w:rsid w:val="0062686C"/>
    <w:rsid w:val="00633410"/>
    <w:rsid w:val="00640120"/>
    <w:rsid w:val="00651C20"/>
    <w:rsid w:val="006628EE"/>
    <w:rsid w:val="00664423"/>
    <w:rsid w:val="00685AB3"/>
    <w:rsid w:val="00695CF6"/>
    <w:rsid w:val="006B041E"/>
    <w:rsid w:val="006B71CB"/>
    <w:rsid w:val="006C4C0B"/>
    <w:rsid w:val="006D667C"/>
    <w:rsid w:val="006F1409"/>
    <w:rsid w:val="0070372B"/>
    <w:rsid w:val="00755BEF"/>
    <w:rsid w:val="007721A8"/>
    <w:rsid w:val="00774343"/>
    <w:rsid w:val="00774E01"/>
    <w:rsid w:val="007852CE"/>
    <w:rsid w:val="007871BA"/>
    <w:rsid w:val="00796544"/>
    <w:rsid w:val="007A79E8"/>
    <w:rsid w:val="007C0541"/>
    <w:rsid w:val="007D08EF"/>
    <w:rsid w:val="007F243D"/>
    <w:rsid w:val="007F3F9B"/>
    <w:rsid w:val="008004DF"/>
    <w:rsid w:val="00825653"/>
    <w:rsid w:val="00830CE7"/>
    <w:rsid w:val="00831D68"/>
    <w:rsid w:val="0083447A"/>
    <w:rsid w:val="0084659E"/>
    <w:rsid w:val="00850CD5"/>
    <w:rsid w:val="0085449E"/>
    <w:rsid w:val="0086117D"/>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6D9B"/>
    <w:rsid w:val="00907E09"/>
    <w:rsid w:val="00913519"/>
    <w:rsid w:val="00932B80"/>
    <w:rsid w:val="009372BA"/>
    <w:rsid w:val="00940716"/>
    <w:rsid w:val="0096703A"/>
    <w:rsid w:val="00970B6F"/>
    <w:rsid w:val="009802AA"/>
    <w:rsid w:val="0099150C"/>
    <w:rsid w:val="009931F8"/>
    <w:rsid w:val="009A27FA"/>
    <w:rsid w:val="009C0211"/>
    <w:rsid w:val="009F6DC7"/>
    <w:rsid w:val="00A17AFC"/>
    <w:rsid w:val="00A31F7C"/>
    <w:rsid w:val="00A53F21"/>
    <w:rsid w:val="00A75BF3"/>
    <w:rsid w:val="00AA72D3"/>
    <w:rsid w:val="00AA79ED"/>
    <w:rsid w:val="00AB657D"/>
    <w:rsid w:val="00AD0DA0"/>
    <w:rsid w:val="00AD5C43"/>
    <w:rsid w:val="00AE2F1D"/>
    <w:rsid w:val="00AF0F31"/>
    <w:rsid w:val="00B0626A"/>
    <w:rsid w:val="00B13050"/>
    <w:rsid w:val="00B14E9A"/>
    <w:rsid w:val="00B377A5"/>
    <w:rsid w:val="00B44CA8"/>
    <w:rsid w:val="00B573A4"/>
    <w:rsid w:val="00B622CC"/>
    <w:rsid w:val="00B75255"/>
    <w:rsid w:val="00B9068C"/>
    <w:rsid w:val="00B92895"/>
    <w:rsid w:val="00BA644E"/>
    <w:rsid w:val="00BB4156"/>
    <w:rsid w:val="00BC62CD"/>
    <w:rsid w:val="00BD5B4C"/>
    <w:rsid w:val="00BE4745"/>
    <w:rsid w:val="00BF1544"/>
    <w:rsid w:val="00BF269D"/>
    <w:rsid w:val="00BF29FE"/>
    <w:rsid w:val="00C1547D"/>
    <w:rsid w:val="00C156FD"/>
    <w:rsid w:val="00C17390"/>
    <w:rsid w:val="00C21DCD"/>
    <w:rsid w:val="00C260AE"/>
    <w:rsid w:val="00C3222B"/>
    <w:rsid w:val="00C37319"/>
    <w:rsid w:val="00C446AD"/>
    <w:rsid w:val="00C473AA"/>
    <w:rsid w:val="00C530C0"/>
    <w:rsid w:val="00C563E3"/>
    <w:rsid w:val="00C607B3"/>
    <w:rsid w:val="00C62171"/>
    <w:rsid w:val="00C6312D"/>
    <w:rsid w:val="00CA5766"/>
    <w:rsid w:val="00CB314A"/>
    <w:rsid w:val="00CC1073"/>
    <w:rsid w:val="00CC725D"/>
    <w:rsid w:val="00CD760F"/>
    <w:rsid w:val="00CD7A5A"/>
    <w:rsid w:val="00CE7A0F"/>
    <w:rsid w:val="00CF5F9B"/>
    <w:rsid w:val="00D07297"/>
    <w:rsid w:val="00D07B0A"/>
    <w:rsid w:val="00D113F9"/>
    <w:rsid w:val="00D30181"/>
    <w:rsid w:val="00D33FA6"/>
    <w:rsid w:val="00D34EE1"/>
    <w:rsid w:val="00D351EE"/>
    <w:rsid w:val="00D41B20"/>
    <w:rsid w:val="00D55DE8"/>
    <w:rsid w:val="00D66841"/>
    <w:rsid w:val="00D87D69"/>
    <w:rsid w:val="00D91D55"/>
    <w:rsid w:val="00D91E13"/>
    <w:rsid w:val="00D953B7"/>
    <w:rsid w:val="00D9566D"/>
    <w:rsid w:val="00DA4E3C"/>
    <w:rsid w:val="00DA7389"/>
    <w:rsid w:val="00DB0386"/>
    <w:rsid w:val="00DB083A"/>
    <w:rsid w:val="00DD0713"/>
    <w:rsid w:val="00DD4BC3"/>
    <w:rsid w:val="00DE3048"/>
    <w:rsid w:val="00DE4CE4"/>
    <w:rsid w:val="00E02830"/>
    <w:rsid w:val="00E0347E"/>
    <w:rsid w:val="00E20513"/>
    <w:rsid w:val="00E56E47"/>
    <w:rsid w:val="00E745B5"/>
    <w:rsid w:val="00EA0C07"/>
    <w:rsid w:val="00EB5ED7"/>
    <w:rsid w:val="00EB6EAE"/>
    <w:rsid w:val="00EC0FA0"/>
    <w:rsid w:val="00EC47D3"/>
    <w:rsid w:val="00EC6313"/>
    <w:rsid w:val="00ED138B"/>
    <w:rsid w:val="00EE11B2"/>
    <w:rsid w:val="00EE7E8C"/>
    <w:rsid w:val="00EF11B1"/>
    <w:rsid w:val="00EF247A"/>
    <w:rsid w:val="00F00CF6"/>
    <w:rsid w:val="00F2607D"/>
    <w:rsid w:val="00F26D7B"/>
    <w:rsid w:val="00F54168"/>
    <w:rsid w:val="00F56D71"/>
    <w:rsid w:val="00F6667F"/>
    <w:rsid w:val="00F67E70"/>
    <w:rsid w:val="00F9099A"/>
    <w:rsid w:val="00FA06A7"/>
    <w:rsid w:val="00FA23B8"/>
    <w:rsid w:val="00FA59C4"/>
    <w:rsid w:val="00FA6559"/>
    <w:rsid w:val="00FC23CA"/>
    <w:rsid w:val="00FC3856"/>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8EE080B5-D9B2-4EB1-9A64-5B5B4912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Kommentarzeichen">
    <w:name w:val="annotation reference"/>
    <w:rsid w:val="00F6667F"/>
    <w:rPr>
      <w:sz w:val="16"/>
      <w:szCs w:val="16"/>
    </w:rPr>
  </w:style>
  <w:style w:type="paragraph" w:styleId="Kommentartext">
    <w:name w:val="annotation text"/>
    <w:basedOn w:val="Standard"/>
    <w:link w:val="KommentartextZchn"/>
    <w:rsid w:val="00F6667F"/>
    <w:rPr>
      <w:sz w:val="20"/>
      <w:szCs w:val="20"/>
    </w:rPr>
  </w:style>
  <w:style w:type="character" w:customStyle="1" w:styleId="KommentartextZchn">
    <w:name w:val="Kommentartext Zchn"/>
    <w:link w:val="Kommentartext"/>
    <w:rsid w:val="00F6667F"/>
    <w:rPr>
      <w:rFonts w:ascii="Arial" w:hAnsi="Arial"/>
    </w:rPr>
  </w:style>
  <w:style w:type="paragraph" w:styleId="Kommentarthema">
    <w:name w:val="annotation subject"/>
    <w:basedOn w:val="Kommentartext"/>
    <w:next w:val="Kommentartext"/>
    <w:link w:val="KommentarthemaZchn"/>
    <w:rsid w:val="00F6667F"/>
    <w:rPr>
      <w:b/>
      <w:bCs/>
    </w:rPr>
  </w:style>
  <w:style w:type="character" w:customStyle="1" w:styleId="KommentarthemaZchn">
    <w:name w:val="Kommentarthema Zchn"/>
    <w:link w:val="Kommentarthema"/>
    <w:rsid w:val="00F6667F"/>
    <w:rPr>
      <w:rFonts w:ascii="Arial" w:hAnsi="Arial"/>
      <w:b/>
      <w:bCs/>
    </w:rPr>
  </w:style>
  <w:style w:type="character" w:styleId="Hyperlink">
    <w:name w:val="Hyperlink"/>
    <w:rsid w:val="00F6667F"/>
    <w:rPr>
      <w:color w:val="0000FF"/>
      <w:u w:val="single"/>
    </w:rPr>
  </w:style>
  <w:style w:type="paragraph" w:styleId="Listenabsatz">
    <w:name w:val="List Paragraph"/>
    <w:basedOn w:val="Standard"/>
    <w:uiPriority w:val="34"/>
    <w:qFormat/>
    <w:rsid w:val="00CE7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07624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us.peter@agvs-upsa.ch"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toenergiecheck.ch" TargetMode="External"/><Relationship Id="rId12" Type="http://schemas.openxmlformats.org/officeDocument/2006/relationships/hyperlink" Target="http://www.facebook.com/agvs.ups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agvs_ups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gvs-upsa.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rs.wernli@agvs-upsa.ch" TargetMode="Externa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leeres_Blat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leeres_Blatt</Template>
  <TotalTime>0</TotalTime>
  <Pages>2</Pages>
  <Words>648</Words>
  <Characters>4085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4724</CharactersWithSpaces>
  <SharedDoc>false</SharedDoc>
  <HLinks>
    <vt:vector size="6" baseType="variant">
      <vt:variant>
        <vt:i4>4980740</vt:i4>
      </vt:variant>
      <vt:variant>
        <vt:i4>0</vt:i4>
      </vt:variant>
      <vt:variant>
        <vt:i4>0</vt:i4>
      </vt:variant>
      <vt:variant>
        <vt:i4>5</vt:i4>
      </vt:variant>
      <vt:variant>
        <vt:lpwstr>http://www.agvs-upsa.ch/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Monique Baldinger</dc:creator>
  <cp:keywords/>
  <cp:lastModifiedBy>Jennifer Isenschmid</cp:lastModifiedBy>
  <cp:revision>5</cp:revision>
  <cp:lastPrinted>2015-09-24T14:00:00Z</cp:lastPrinted>
  <dcterms:created xsi:type="dcterms:W3CDTF">2015-09-25T10:08:00Z</dcterms:created>
  <dcterms:modified xsi:type="dcterms:W3CDTF">2015-09-25T13:58:00Z</dcterms:modified>
</cp:coreProperties>
</file>