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Start w:id="1" w:name="_GoBack"/>
            <w:bookmarkEnd w:id="0"/>
            <w:bookmarkEnd w:id="1"/>
            <w:r>
              <w:rPr>
                <w:bCs/>
                <w:lang w:val="it"/>
              </w:rPr>
              <w:t>Comunicato stampa</w:t>
            </w:r>
          </w:p>
        </w:tc>
      </w:tr>
      <w:tr w:rsidR="00597097" w:rsidRPr="003148D1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3148D1" w:rsidRDefault="004329AF" w:rsidP="004329AF">
            <w:pPr>
              <w:pStyle w:val="Thema"/>
              <w:spacing w:after="120" w:line="240" w:lineRule="auto"/>
              <w:rPr>
                <w:lang w:val="it-IT"/>
              </w:rPr>
            </w:pPr>
            <w:r>
              <w:rPr>
                <w:bCs/>
                <w:lang w:val="it"/>
              </w:rPr>
              <w:t>L’importanza degli pneumatici viene spesso sottovalutata</w:t>
            </w: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6F5208" w:rsidRDefault="004329AF" w:rsidP="00AE0FF1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È arrivato il momento di cambiare gli pneumatici invernali con quelli estivi. È tempo di dare agli «pneumatici» l’importanza che meritano.</w:t>
            </w:r>
          </w:p>
        </w:tc>
      </w:tr>
      <w:tr w:rsidR="00597097" w:rsidRPr="003148D1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A1DC6" w:rsidRPr="003148D1" w:rsidRDefault="00597097" w:rsidP="004B456D">
            <w:pPr>
              <w:spacing w:line="276" w:lineRule="auto"/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iCs/>
                <w:sz w:val="20"/>
                <w:lang w:val="it"/>
              </w:rPr>
              <w:t>Berna, 22 marzo 2016.</w:t>
            </w:r>
            <w:r>
              <w:rPr>
                <w:sz w:val="20"/>
                <w:lang w:val="it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"/>
              </w:rPr>
              <w:t>La primavera sta arrivando e con lei il momento di cambiare gli pneumatici invernali con quelli estivi.</w:t>
            </w:r>
            <w:r>
              <w:rPr>
                <w:sz w:val="20"/>
                <w:szCs w:val="20"/>
                <w:lang w:val="it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"/>
              </w:rPr>
              <w:t>Molti automobilisti danno poca importanza agli pneumatici, anche se influiscono notevolmente sulla tenuta di strada. L’Unione professionale svizzera dell'automobile (UPSA) invita tutti a prestare maggiore attenzione a questo tema.</w:t>
            </w:r>
          </w:p>
          <w:p w:rsidR="00597097" w:rsidRPr="003148D1" w:rsidRDefault="00597097" w:rsidP="00D41D92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</w:tr>
      <w:tr w:rsidR="00597097" w:rsidRPr="003148D1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A1DC6" w:rsidRPr="003148D1" w:rsidRDefault="00D41D92" w:rsidP="003A1DC6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«La superficie di appoggio di uno pneumatico ha all’incirca le stesse dimensioni di una cartolina postale: quattro minuscole superfici decidono quindi la sicurezza della nostra auto», spiega Markus Peter, responsabile Tecnica automobilistica &amp; Ambiente in seno all’UPSA. Gli pneumatici influiscono sul comfort di guida: possono molleggiare silenziosamente o rumorosamente, farsi sentire o ronzare lievemente, determinare lo spazio di frenata e il comportamento in curva o sul bagnato. In situazioni critiche possono essere l’elemento decisivo che determina se un incidente si verifica o meno. </w:t>
            </w:r>
          </w:p>
          <w:p w:rsidR="003A1DC6" w:rsidRPr="003148D1" w:rsidRDefault="002D3C17" w:rsidP="003A1DC6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Per affrontare con consapevolezza il tema «pneumatici» bisogna iniziare già nella fase di acquisto. Markus Peter afferma: «La cosa più importante è la qualità». Un buon punto di partenza può essere ad esempio il test sugli pneumatici estivi svolto dal TCS. Per l’acquisto vero e proprio si consiglia poi una consulenza competente presso un garagista dell’UPSA, che è in grado di spiegare i motivi che spingono a decidere per uno o per l’altro pneumatico. Un’ulteriore argomentazione è l’etichetta pneumatici obbligatoria, sulla quale sono specificati parametri come resistenza al rotolamento, aderenza sul bagnato e rumorosità. «La resistenza al rotolamento è il parametro più importante. Più è bassa, minori saranno le emissioni di 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i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e i consumi di carburante. Con uno pneumatico con bassa resistenza al rotolamento i consumi diminuiscono sino a mezzo litro per 100 km», prosegue l’esperto dell’UPSA.</w:t>
            </w:r>
          </w:p>
          <w:p w:rsidR="0090455D" w:rsidRPr="003148D1" w:rsidRDefault="00B62553" w:rsidP="003A1DC6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Utile per la sicurezza è un controllo visivo periodico, per vedere se nel profilo del battistrada si sono incastrate pietre di dimensioni notevoli o se la spalla è danneggiata. Altrettanto importante è un controllo mensile della pressione dell’aria, operazione che può essere svolta praticamente senza ulteriori perdite di tempo durante il rifornimento di carburante. Conclude Markus Peter: «Solo uno pneumatico correttamente gonfiato offre sicurezza, bassi consumi e lunga durata».</w:t>
            </w:r>
          </w:p>
          <w:p w:rsidR="00597097" w:rsidRPr="003148D1" w:rsidRDefault="00597097" w:rsidP="00360D4C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it-IT"/>
              </w:rPr>
            </w:pPr>
          </w:p>
        </w:tc>
      </w:tr>
      <w:tr w:rsidR="007B07AB" w:rsidRPr="003148D1" w:rsidTr="000B0CB5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B07AB" w:rsidRPr="003148D1" w:rsidRDefault="007B07AB" w:rsidP="000B0CB5">
            <w:pPr>
              <w:pStyle w:val="fuerFragenkursiv"/>
              <w:spacing w:line="240" w:lineRule="auto"/>
              <w:rPr>
                <w:sz w:val="18"/>
                <w:lang w:val="it-IT"/>
              </w:rPr>
            </w:pPr>
            <w:r>
              <w:rPr>
                <w:b/>
                <w:bCs/>
                <w:sz w:val="18"/>
                <w:lang w:val="it"/>
              </w:rPr>
              <w:lastRenderedPageBreak/>
              <w:t xml:space="preserve">Ulteriori informazioni </w:t>
            </w:r>
            <w:r>
              <w:rPr>
                <w:sz w:val="18"/>
                <w:lang w:val="it"/>
              </w:rPr>
              <w:t>sono disponibili contattando Markus Peter, responsabile del settore Tecnica automobilistica &amp; Ambiente in seno all'UPSA,</w:t>
            </w:r>
            <w:r>
              <w:rPr>
                <w:i w:val="0"/>
                <w:iCs w:val="0"/>
                <w:sz w:val="18"/>
                <w:lang w:val="it"/>
              </w:rPr>
              <w:br/>
            </w:r>
            <w:r>
              <w:rPr>
                <w:sz w:val="18"/>
                <w:lang w:val="it"/>
              </w:rPr>
              <w:t>telefono 031 307 15 15, e-mail markus.peter@agvs-upsa.ch</w:t>
            </w:r>
          </w:p>
          <w:p w:rsidR="007B07AB" w:rsidRPr="003148D1" w:rsidRDefault="007B07AB" w:rsidP="000B0CB5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  <w:lang w:val="it-IT"/>
              </w:rPr>
            </w:pPr>
          </w:p>
          <w:p w:rsidR="007B07AB" w:rsidRPr="003148D1" w:rsidRDefault="007B07AB" w:rsidP="000B0CB5">
            <w:pPr>
              <w:spacing w:line="240" w:lineRule="auto"/>
              <w:rPr>
                <w:i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it"/>
              </w:rPr>
              <w:t>L'Unione professionale svizzera dell'automobile (UPSA)</w:t>
            </w:r>
          </w:p>
          <w:p w:rsidR="007B07AB" w:rsidRPr="003148D1" w:rsidRDefault="007B07AB" w:rsidP="000B0CB5">
            <w:pPr>
              <w:spacing w:line="240" w:lineRule="auto"/>
              <w:rPr>
                <w:i/>
                <w:color w:val="000000"/>
                <w:sz w:val="18"/>
                <w:szCs w:val="18"/>
                <w:lang w:val="it-IT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it"/>
              </w:rPr>
              <w:t xml:space="preserve">Fondata nel 1927, l’UPSA si pone come associazione di categoria e professionale dei garagisti svizzeri dinamica e orientata al futuro. </w:t>
            </w:r>
            <w:bookmarkStart w:id="2" w:name="OLE_LINK1"/>
            <w:bookmarkStart w:id="3" w:name="OLE_LINK2"/>
            <w:r>
              <w:rPr>
                <w:i/>
                <w:iCs/>
                <w:color w:val="000000"/>
                <w:sz w:val="18"/>
                <w:szCs w:val="18"/>
                <w:lang w:val="it"/>
              </w:rPr>
              <w:t>Circa 4000 piccole, medie e grandi imprese, concessionarie e aziende indipendenti sono iscritte all’UPSA.</w:t>
            </w:r>
            <w:r>
              <w:rPr>
                <w:color w:val="000000"/>
                <w:sz w:val="18"/>
                <w:szCs w:val="18"/>
                <w:lang w:val="it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  <w:lang w:val="it"/>
              </w:rPr>
              <w:t>I 39 000 dipendenti che lavorano nelle aziende iscritte all’UPSA (tra cui circa 8500 persone in formazione e formazione continua) si occupano della vendita, della manutenzione e della riparazione della maggior parte del parco circolante svizzero, che conta circa 5,7 milioni di veicoli.</w:t>
            </w:r>
          </w:p>
          <w:bookmarkEnd w:id="2"/>
          <w:bookmarkEnd w:id="3"/>
          <w:p w:rsidR="007B07AB" w:rsidRPr="003148D1" w:rsidRDefault="007B07AB" w:rsidP="000B0CB5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  <w:lang w:val="it-IT"/>
              </w:rPr>
            </w:pPr>
          </w:p>
          <w:p w:rsidR="007B07AB" w:rsidRPr="003148D1" w:rsidRDefault="007B07AB" w:rsidP="000B0CB5">
            <w:pPr>
              <w:pStyle w:val="fuerFragenkursiv"/>
              <w:spacing w:line="240" w:lineRule="auto"/>
              <w:rPr>
                <w:b/>
                <w:sz w:val="18"/>
                <w:lang w:val="it-IT"/>
              </w:rPr>
            </w:pPr>
            <w:r>
              <w:rPr>
                <w:b/>
                <w:bCs/>
                <w:sz w:val="18"/>
                <w:szCs w:val="22"/>
                <w:lang w:val="it"/>
              </w:rPr>
              <w:t xml:space="preserve">Testo e immagini possono essere scaricati all’indirizzo </w:t>
            </w:r>
            <w:hyperlink r:id="rId7" w:history="1">
              <w:r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  <w:lang w:val="it"/>
                </w:rPr>
                <w:t>www.agvs-upsa.ch</w:t>
              </w:r>
            </w:hyperlink>
            <w:r>
              <w:rPr>
                <w:b/>
                <w:bCs/>
                <w:sz w:val="18"/>
                <w:szCs w:val="22"/>
                <w:lang w:val="it"/>
              </w:rPr>
              <w:t xml:space="preserve"> nella rubrica «Comunicati stampa» (in basso)</w:t>
            </w:r>
          </w:p>
        </w:tc>
      </w:tr>
    </w:tbl>
    <w:p w:rsidR="00173033" w:rsidRPr="003148D1" w:rsidRDefault="00173033">
      <w:pPr>
        <w:rPr>
          <w:lang w:val="it-IT"/>
        </w:rPr>
      </w:pPr>
    </w:p>
    <w:p w:rsidR="005E482A" w:rsidRPr="003148D1" w:rsidRDefault="00295F02" w:rsidP="001768CF">
      <w:pPr>
        <w:spacing w:line="240" w:lineRule="auto"/>
        <w:rPr>
          <w:i/>
          <w:color w:val="000000"/>
          <w:sz w:val="18"/>
          <w:szCs w:val="18"/>
          <w:lang w:val="it-IT"/>
        </w:rPr>
      </w:pPr>
      <w:r>
        <w:rPr>
          <w:b/>
          <w:bCs/>
          <w:i/>
          <w:iCs/>
          <w:color w:val="000000"/>
          <w:sz w:val="18"/>
          <w:szCs w:val="18"/>
          <w:lang w:val="it"/>
        </w:rPr>
        <w:t>Bildlegende</w:t>
      </w:r>
      <w:r>
        <w:rPr>
          <w:i/>
          <w:iCs/>
          <w:color w:val="000000"/>
          <w:sz w:val="18"/>
          <w:szCs w:val="18"/>
          <w:lang w:val="it"/>
        </w:rPr>
        <w:t>: È arrivato il momento di cambiare gli pneumatici invernali con quelli estivi e quindi di dare agli «pneumatici» l’importanza che meritano.</w:t>
      </w:r>
    </w:p>
    <w:sectPr w:rsidR="005E482A" w:rsidRPr="003148D1" w:rsidSect="00D66841">
      <w:footerReference w:type="default" r:id="rId8"/>
      <w:footerReference w:type="first" r:id="rId9"/>
      <w:pgSz w:w="11907" w:h="16840" w:code="150"/>
      <w:pgMar w:top="2892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61" w:rsidRDefault="001F2461">
      <w:r>
        <w:separator/>
      </w:r>
    </w:p>
  </w:endnote>
  <w:endnote w:type="continuationSeparator" w:id="0">
    <w:p w:rsidR="001F2461" w:rsidRDefault="001F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8"/>
      <w:gridCol w:w="3573"/>
    </w:tblGrid>
    <w:tr w:rsidR="00627E8A">
      <w:trPr>
        <w:trHeight w:val="160"/>
      </w:trPr>
      <w:tc>
        <w:tcPr>
          <w:tcW w:w="6067" w:type="dxa"/>
          <w:vAlign w:val="bottom"/>
        </w:tcPr>
        <w:p w:rsidR="00627E8A" w:rsidRDefault="00627E8A">
          <w:pPr>
            <w:pStyle w:val="Speicherpfad6pt"/>
          </w:pPr>
          <w:r>
            <w:rPr>
              <w:lang w:val="it"/>
            </w:rPr>
            <w:t xml:space="preserve">Pagina </w:t>
          </w:r>
          <w:r>
            <w:rPr>
              <w:rStyle w:val="PageNumber"/>
              <w:lang w:val="it"/>
            </w:rPr>
            <w:fldChar w:fldCharType="begin"/>
          </w:r>
          <w:r>
            <w:rPr>
              <w:rStyle w:val="PageNumber"/>
              <w:lang w:val="it"/>
            </w:rPr>
            <w:instrText xml:space="preserve"> PAGE </w:instrText>
          </w:r>
          <w:r>
            <w:rPr>
              <w:rStyle w:val="PageNumber"/>
              <w:lang w:val="it"/>
            </w:rPr>
            <w:fldChar w:fldCharType="separate"/>
          </w:r>
          <w:r w:rsidR="003148D1">
            <w:rPr>
              <w:rStyle w:val="PageNumber"/>
              <w:noProof/>
              <w:lang w:val="it"/>
            </w:rPr>
            <w:t>2</w:t>
          </w:r>
          <w:r>
            <w:rPr>
              <w:rStyle w:val="PageNumber"/>
              <w:lang w:val="it"/>
            </w:rPr>
            <w:fldChar w:fldCharType="end"/>
          </w:r>
          <w:r>
            <w:rPr>
              <w:rStyle w:val="PageNumber"/>
              <w:lang w:val="it"/>
            </w:rPr>
            <w:t xml:space="preserve"> di </w:t>
          </w:r>
          <w:r>
            <w:rPr>
              <w:rStyle w:val="PageNumber"/>
              <w:lang w:val="it"/>
            </w:rPr>
            <w:fldChar w:fldCharType="begin"/>
          </w:r>
          <w:r>
            <w:rPr>
              <w:rStyle w:val="PageNumber"/>
              <w:lang w:val="it"/>
            </w:rPr>
            <w:instrText xml:space="preserve"> NUMPAGES </w:instrText>
          </w:r>
          <w:r>
            <w:rPr>
              <w:rStyle w:val="PageNumber"/>
              <w:lang w:val="it"/>
            </w:rPr>
            <w:fldChar w:fldCharType="separate"/>
          </w:r>
          <w:r w:rsidR="003148D1">
            <w:rPr>
              <w:rStyle w:val="PageNumber"/>
              <w:noProof/>
              <w:lang w:val="it"/>
            </w:rPr>
            <w:t>2</w:t>
          </w:r>
          <w:r>
            <w:rPr>
              <w:rStyle w:val="PageNumber"/>
              <w:lang w:val="it"/>
            </w:rPr>
            <w:fldChar w:fldCharType="end"/>
          </w:r>
        </w:p>
      </w:tc>
      <w:tc>
        <w:tcPr>
          <w:tcW w:w="3969" w:type="dxa"/>
        </w:tcPr>
        <w:p w:rsidR="00627E8A" w:rsidRDefault="00627E8A">
          <w:pPr>
            <w:pStyle w:val="Speicherpfad6pt"/>
          </w:pPr>
        </w:p>
      </w:tc>
    </w:tr>
  </w:tbl>
  <w:p w:rsidR="00627E8A" w:rsidRDefault="00627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8A" w:rsidRDefault="00627E8A" w:rsidP="000635E0">
    <w:pPr>
      <w:pStyle w:val="Logo"/>
    </w:pPr>
    <w:r>
      <w:rPr>
        <w:noProof/>
        <w:vanish w:val="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 w:val="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7E8A" w:rsidRDefault="00627E8A" w:rsidP="000635E0">
    <w:pPr>
      <w:pStyle w:val="Logo"/>
    </w:pPr>
    <w:r>
      <w:rPr>
        <w:noProof/>
        <w:vanish w:val="0"/>
        <w:lang w:val="en-GB" w:eastAsia="en-GB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61" w:rsidRDefault="001F2461">
      <w:r>
        <w:separator/>
      </w:r>
    </w:p>
  </w:footnote>
  <w:footnote w:type="continuationSeparator" w:id="0">
    <w:p w:rsidR="001F2461" w:rsidRDefault="001F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2251"/>
    <w:multiLevelType w:val="multilevel"/>
    <w:tmpl w:val="70D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C"/>
    <w:rsid w:val="000007C8"/>
    <w:rsid w:val="00002A9F"/>
    <w:rsid w:val="00010E0F"/>
    <w:rsid w:val="00015560"/>
    <w:rsid w:val="000202DB"/>
    <w:rsid w:val="00020346"/>
    <w:rsid w:val="00022816"/>
    <w:rsid w:val="00023C5F"/>
    <w:rsid w:val="000355F0"/>
    <w:rsid w:val="00046A02"/>
    <w:rsid w:val="00055CA5"/>
    <w:rsid w:val="000635E0"/>
    <w:rsid w:val="000755AB"/>
    <w:rsid w:val="00076A86"/>
    <w:rsid w:val="000831F2"/>
    <w:rsid w:val="00093CF1"/>
    <w:rsid w:val="00096AB7"/>
    <w:rsid w:val="000B0CB5"/>
    <w:rsid w:val="000B4AD6"/>
    <w:rsid w:val="000C1713"/>
    <w:rsid w:val="000D63D8"/>
    <w:rsid w:val="000E039C"/>
    <w:rsid w:val="001048A0"/>
    <w:rsid w:val="001102F4"/>
    <w:rsid w:val="0011654D"/>
    <w:rsid w:val="001274AF"/>
    <w:rsid w:val="00132911"/>
    <w:rsid w:val="00133231"/>
    <w:rsid w:val="00135851"/>
    <w:rsid w:val="001452BE"/>
    <w:rsid w:val="0015441C"/>
    <w:rsid w:val="00173033"/>
    <w:rsid w:val="001768CF"/>
    <w:rsid w:val="00183330"/>
    <w:rsid w:val="00183B09"/>
    <w:rsid w:val="00184B28"/>
    <w:rsid w:val="00197938"/>
    <w:rsid w:val="001C43B6"/>
    <w:rsid w:val="001F2461"/>
    <w:rsid w:val="00202BA3"/>
    <w:rsid w:val="0021648A"/>
    <w:rsid w:val="00220F5E"/>
    <w:rsid w:val="0024156D"/>
    <w:rsid w:val="00245CD6"/>
    <w:rsid w:val="0024787A"/>
    <w:rsid w:val="0025400D"/>
    <w:rsid w:val="00293836"/>
    <w:rsid w:val="00295062"/>
    <w:rsid w:val="00295F02"/>
    <w:rsid w:val="002A3E50"/>
    <w:rsid w:val="002B45D4"/>
    <w:rsid w:val="002B71ED"/>
    <w:rsid w:val="002C7FA2"/>
    <w:rsid w:val="002D3C17"/>
    <w:rsid w:val="002E3CB8"/>
    <w:rsid w:val="002F101B"/>
    <w:rsid w:val="00304696"/>
    <w:rsid w:val="00306831"/>
    <w:rsid w:val="003148D1"/>
    <w:rsid w:val="003246D7"/>
    <w:rsid w:val="0032736E"/>
    <w:rsid w:val="00327656"/>
    <w:rsid w:val="003502C9"/>
    <w:rsid w:val="003515E9"/>
    <w:rsid w:val="00360D4C"/>
    <w:rsid w:val="00367C41"/>
    <w:rsid w:val="00381D4F"/>
    <w:rsid w:val="00383EAF"/>
    <w:rsid w:val="00391446"/>
    <w:rsid w:val="003A1DC6"/>
    <w:rsid w:val="003A582F"/>
    <w:rsid w:val="003A5F7A"/>
    <w:rsid w:val="003B5174"/>
    <w:rsid w:val="003D1167"/>
    <w:rsid w:val="003E4152"/>
    <w:rsid w:val="003F5246"/>
    <w:rsid w:val="0041337B"/>
    <w:rsid w:val="00422E1F"/>
    <w:rsid w:val="00425F5E"/>
    <w:rsid w:val="004326B2"/>
    <w:rsid w:val="004329AF"/>
    <w:rsid w:val="0043682F"/>
    <w:rsid w:val="00436A6F"/>
    <w:rsid w:val="00441E37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33E1B"/>
    <w:rsid w:val="00552A13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C576E"/>
    <w:rsid w:val="005D1D75"/>
    <w:rsid w:val="005D4450"/>
    <w:rsid w:val="005D57F6"/>
    <w:rsid w:val="005E482A"/>
    <w:rsid w:val="005E5089"/>
    <w:rsid w:val="006046F2"/>
    <w:rsid w:val="00611403"/>
    <w:rsid w:val="0062686C"/>
    <w:rsid w:val="00627E8A"/>
    <w:rsid w:val="00633410"/>
    <w:rsid w:val="00651C20"/>
    <w:rsid w:val="006628EE"/>
    <w:rsid w:val="00664423"/>
    <w:rsid w:val="006853EB"/>
    <w:rsid w:val="00685AB3"/>
    <w:rsid w:val="006932D2"/>
    <w:rsid w:val="00695CF6"/>
    <w:rsid w:val="006B041E"/>
    <w:rsid w:val="006B71CB"/>
    <w:rsid w:val="006C4C0B"/>
    <w:rsid w:val="006D667C"/>
    <w:rsid w:val="00755BEF"/>
    <w:rsid w:val="007633B4"/>
    <w:rsid w:val="007721A8"/>
    <w:rsid w:val="00774343"/>
    <w:rsid w:val="00774E01"/>
    <w:rsid w:val="007836D5"/>
    <w:rsid w:val="007852CE"/>
    <w:rsid w:val="007871BA"/>
    <w:rsid w:val="0079141F"/>
    <w:rsid w:val="00796010"/>
    <w:rsid w:val="00796544"/>
    <w:rsid w:val="007A5A29"/>
    <w:rsid w:val="007A79E8"/>
    <w:rsid w:val="007B07AB"/>
    <w:rsid w:val="007B743D"/>
    <w:rsid w:val="007C2CBD"/>
    <w:rsid w:val="007E1D2D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1337"/>
    <w:rsid w:val="008F25F8"/>
    <w:rsid w:val="008F73DB"/>
    <w:rsid w:val="00901780"/>
    <w:rsid w:val="0090455D"/>
    <w:rsid w:val="009047D8"/>
    <w:rsid w:val="00904C8B"/>
    <w:rsid w:val="00907E09"/>
    <w:rsid w:val="00913519"/>
    <w:rsid w:val="00927863"/>
    <w:rsid w:val="00932B80"/>
    <w:rsid w:val="009372BA"/>
    <w:rsid w:val="00940716"/>
    <w:rsid w:val="00950B0C"/>
    <w:rsid w:val="0096703A"/>
    <w:rsid w:val="00970B6F"/>
    <w:rsid w:val="009802AA"/>
    <w:rsid w:val="0099150C"/>
    <w:rsid w:val="00997F0F"/>
    <w:rsid w:val="009F6DC7"/>
    <w:rsid w:val="00A17AFC"/>
    <w:rsid w:val="00A20F4A"/>
    <w:rsid w:val="00A31F7C"/>
    <w:rsid w:val="00A53F21"/>
    <w:rsid w:val="00A66093"/>
    <w:rsid w:val="00A75BF3"/>
    <w:rsid w:val="00A87E70"/>
    <w:rsid w:val="00AA72D3"/>
    <w:rsid w:val="00AB16C0"/>
    <w:rsid w:val="00AD0DA0"/>
    <w:rsid w:val="00AD5C43"/>
    <w:rsid w:val="00AE0FF1"/>
    <w:rsid w:val="00AF0F31"/>
    <w:rsid w:val="00B0626A"/>
    <w:rsid w:val="00B13050"/>
    <w:rsid w:val="00B14E9A"/>
    <w:rsid w:val="00B377A5"/>
    <w:rsid w:val="00B44CA8"/>
    <w:rsid w:val="00B573A4"/>
    <w:rsid w:val="00B61C76"/>
    <w:rsid w:val="00B62553"/>
    <w:rsid w:val="00B73DD2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CE1BD7"/>
    <w:rsid w:val="00D07297"/>
    <w:rsid w:val="00D07B0A"/>
    <w:rsid w:val="00D113F9"/>
    <w:rsid w:val="00D22260"/>
    <w:rsid w:val="00D30181"/>
    <w:rsid w:val="00D34EE1"/>
    <w:rsid w:val="00D41D92"/>
    <w:rsid w:val="00D55DE8"/>
    <w:rsid w:val="00D66841"/>
    <w:rsid w:val="00D77269"/>
    <w:rsid w:val="00D87D69"/>
    <w:rsid w:val="00D91D55"/>
    <w:rsid w:val="00D91E13"/>
    <w:rsid w:val="00D953B7"/>
    <w:rsid w:val="00D9566D"/>
    <w:rsid w:val="00DB0386"/>
    <w:rsid w:val="00DB083A"/>
    <w:rsid w:val="00DC2A19"/>
    <w:rsid w:val="00DD0713"/>
    <w:rsid w:val="00DE3048"/>
    <w:rsid w:val="00DE4CE4"/>
    <w:rsid w:val="00DF64CC"/>
    <w:rsid w:val="00E02830"/>
    <w:rsid w:val="00E0347E"/>
    <w:rsid w:val="00E20513"/>
    <w:rsid w:val="00E56E47"/>
    <w:rsid w:val="00E745B5"/>
    <w:rsid w:val="00EA2C4C"/>
    <w:rsid w:val="00EB252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49E9ED-43BA-4BF7-851B-B1107766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4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6D5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Normal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DefaultParagraphFont"/>
    <w:rsid w:val="005B41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441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2B71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7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1E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1E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B71ED"/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E48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au">
    <w:name w:val="blau"/>
    <w:basedOn w:val="Normal"/>
    <w:rsid w:val="002E3C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vs-ups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</Template>
  <TotalTime>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3650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Mario Borri</dc:creator>
  <cp:lastModifiedBy>Martin Baechtold</cp:lastModifiedBy>
  <cp:revision>5</cp:revision>
  <cp:lastPrinted>2016-03-17T11:40:00Z</cp:lastPrinted>
  <dcterms:created xsi:type="dcterms:W3CDTF">2016-03-18T14:33:00Z</dcterms:created>
  <dcterms:modified xsi:type="dcterms:W3CDTF">2016-03-21T06:57:00Z</dcterms:modified>
</cp:coreProperties>
</file>